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9E" w:rsidRPr="00AB1209" w:rsidRDefault="000C5CF3" w:rsidP="009F0E7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AB1209">
        <w:rPr>
          <w:rFonts w:ascii="Times New Roman" w:hAnsi="Times New Roman" w:cs="Times New Roman"/>
          <w:sz w:val="24"/>
          <w:szCs w:val="24"/>
        </w:rPr>
        <w:t>Додаток 4</w:t>
      </w:r>
    </w:p>
    <w:p w:rsidR="00AF6353" w:rsidRPr="00AB1209" w:rsidRDefault="00AF6353" w:rsidP="009F0E7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AB1209">
        <w:rPr>
          <w:rFonts w:ascii="Times New Roman" w:hAnsi="Times New Roman" w:cs="Times New Roman"/>
          <w:sz w:val="24"/>
          <w:szCs w:val="24"/>
        </w:rPr>
        <w:t>до Регіональної програми розвитку рибного господарства Волинської області на 2024- 2029 роки</w:t>
      </w:r>
    </w:p>
    <w:p w:rsidR="00AF6353" w:rsidRPr="00AB1209" w:rsidRDefault="00AF6353" w:rsidP="009F0E7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AB1209">
        <w:rPr>
          <w:rFonts w:ascii="Times New Roman" w:hAnsi="Times New Roman" w:cs="Times New Roman"/>
          <w:sz w:val="24"/>
          <w:szCs w:val="24"/>
        </w:rPr>
        <w:t>(розділ</w:t>
      </w:r>
      <w:r w:rsidR="00C53685" w:rsidRPr="00AB1209">
        <w:rPr>
          <w:rFonts w:ascii="Times New Roman" w:hAnsi="Times New Roman" w:cs="Times New Roman"/>
          <w:sz w:val="24"/>
          <w:szCs w:val="24"/>
        </w:rPr>
        <w:t xml:space="preserve"> </w:t>
      </w:r>
      <w:r w:rsidR="00C53685" w:rsidRPr="00AB120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B1209">
        <w:rPr>
          <w:rFonts w:ascii="Times New Roman" w:hAnsi="Times New Roman" w:cs="Times New Roman"/>
          <w:sz w:val="24"/>
          <w:szCs w:val="24"/>
        </w:rPr>
        <w:t>)</w:t>
      </w:r>
    </w:p>
    <w:p w:rsidR="009F0E77" w:rsidRPr="00AB1209" w:rsidRDefault="009F0E77" w:rsidP="009F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353" w:rsidRPr="00AB1209" w:rsidRDefault="00730942" w:rsidP="009F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209">
        <w:rPr>
          <w:rFonts w:ascii="Times New Roman" w:hAnsi="Times New Roman" w:cs="Times New Roman"/>
          <w:sz w:val="24"/>
          <w:szCs w:val="24"/>
        </w:rPr>
        <w:t>Показники результативності</w:t>
      </w:r>
      <w:r w:rsidR="00AF6353" w:rsidRPr="00AB1209">
        <w:rPr>
          <w:rFonts w:ascii="Times New Roman" w:hAnsi="Times New Roman" w:cs="Times New Roman"/>
          <w:sz w:val="24"/>
          <w:szCs w:val="24"/>
        </w:rPr>
        <w:t xml:space="preserve"> Регіональної програми розвитку рибного господарства Волинської області на 2024-2029 роки</w:t>
      </w:r>
    </w:p>
    <w:p w:rsidR="00AB1209" w:rsidRPr="00AB1209" w:rsidRDefault="00AB1209" w:rsidP="00AB1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50"/>
        <w:gridCol w:w="2200"/>
        <w:gridCol w:w="4858"/>
        <w:gridCol w:w="1221"/>
        <w:gridCol w:w="1133"/>
        <w:gridCol w:w="812"/>
        <w:gridCol w:w="812"/>
        <w:gridCol w:w="812"/>
        <w:gridCol w:w="812"/>
        <w:gridCol w:w="812"/>
        <w:gridCol w:w="861"/>
        <w:gridCol w:w="947"/>
      </w:tblGrid>
      <w:tr w:rsidR="00AB1209" w:rsidRPr="004B226C" w:rsidTr="004313CB">
        <w:tc>
          <w:tcPr>
            <w:tcW w:w="450" w:type="dxa"/>
            <w:vMerge w:val="restart"/>
            <w:vAlign w:val="center"/>
          </w:tcPr>
          <w:p w:rsidR="00AB1209" w:rsidRPr="004B226C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00" w:type="dxa"/>
            <w:vMerge w:val="restart"/>
            <w:vAlign w:val="center"/>
          </w:tcPr>
          <w:p w:rsidR="00AB1209" w:rsidRPr="004B226C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4858" w:type="dxa"/>
            <w:vMerge w:val="restart"/>
          </w:tcPr>
          <w:p w:rsidR="004313CB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  <w:p w:rsidR="00AB1209" w:rsidRPr="004B226C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виконання завдання</w:t>
            </w:r>
          </w:p>
        </w:tc>
        <w:tc>
          <w:tcPr>
            <w:tcW w:w="1221" w:type="dxa"/>
            <w:vMerge w:val="restart"/>
            <w:vAlign w:val="center"/>
          </w:tcPr>
          <w:p w:rsidR="00AB1209" w:rsidRPr="004B226C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3" w:type="dxa"/>
            <w:vMerge w:val="restart"/>
            <w:vAlign w:val="center"/>
          </w:tcPr>
          <w:p w:rsidR="00AB1209" w:rsidRPr="004B226C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5868" w:type="dxa"/>
            <w:gridSpan w:val="7"/>
          </w:tcPr>
          <w:p w:rsidR="00AB1209" w:rsidRPr="004B226C" w:rsidRDefault="00AB1209" w:rsidP="004313CB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Значення показника, у тому числі за роками</w:t>
            </w:r>
          </w:p>
        </w:tc>
      </w:tr>
      <w:tr w:rsidR="004B226C" w:rsidRPr="004B226C" w:rsidTr="004313CB">
        <w:tc>
          <w:tcPr>
            <w:tcW w:w="450" w:type="dxa"/>
            <w:vMerge/>
            <w:vAlign w:val="center"/>
          </w:tcPr>
          <w:p w:rsidR="00AB1209" w:rsidRPr="004B226C" w:rsidRDefault="00AB1209" w:rsidP="004B226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</w:tcPr>
          <w:p w:rsidR="00AB1209" w:rsidRPr="004B226C" w:rsidRDefault="00AB1209" w:rsidP="004B226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vMerge/>
          </w:tcPr>
          <w:p w:rsidR="00AB1209" w:rsidRPr="004B226C" w:rsidRDefault="00AB1209" w:rsidP="004B226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vAlign w:val="center"/>
          </w:tcPr>
          <w:p w:rsidR="00AB1209" w:rsidRPr="004B226C" w:rsidRDefault="00AB1209" w:rsidP="004B226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AB1209" w:rsidRPr="004B226C" w:rsidRDefault="00AB1209" w:rsidP="004B226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812" w:type="dxa"/>
          </w:tcPr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812" w:type="dxa"/>
          </w:tcPr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812" w:type="dxa"/>
          </w:tcPr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2027 рік</w:t>
            </w:r>
          </w:p>
        </w:tc>
        <w:tc>
          <w:tcPr>
            <w:tcW w:w="812" w:type="dxa"/>
          </w:tcPr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2028 рік</w:t>
            </w:r>
          </w:p>
        </w:tc>
        <w:tc>
          <w:tcPr>
            <w:tcW w:w="861" w:type="dxa"/>
          </w:tcPr>
          <w:p w:rsid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947" w:type="dxa"/>
          </w:tcPr>
          <w:p w:rsidR="00AB1209" w:rsidRPr="004B226C" w:rsidRDefault="00AB1209" w:rsidP="004B226C">
            <w:pPr>
              <w:tabs>
                <w:tab w:val="left" w:pos="13620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</w:tr>
    </w:tbl>
    <w:p w:rsidR="00AB1209" w:rsidRPr="00AB1209" w:rsidRDefault="00AB1209" w:rsidP="00AB1209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a3"/>
        <w:tblW w:w="15710" w:type="dxa"/>
        <w:tblLook w:val="04A0" w:firstRow="1" w:lastRow="0" w:firstColumn="1" w:lastColumn="0" w:noHBand="0" w:noVBand="1"/>
      </w:tblPr>
      <w:tblGrid>
        <w:gridCol w:w="440"/>
        <w:gridCol w:w="2210"/>
        <w:gridCol w:w="4858"/>
        <w:gridCol w:w="1276"/>
        <w:gridCol w:w="1047"/>
        <w:gridCol w:w="816"/>
        <w:gridCol w:w="816"/>
        <w:gridCol w:w="816"/>
        <w:gridCol w:w="816"/>
        <w:gridCol w:w="816"/>
        <w:gridCol w:w="863"/>
        <w:gridCol w:w="936"/>
      </w:tblGrid>
      <w:tr w:rsidR="00AB1209" w:rsidRPr="004313CB" w:rsidTr="004B226C">
        <w:trPr>
          <w:tblHeader/>
        </w:trPr>
        <w:tc>
          <w:tcPr>
            <w:tcW w:w="440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10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858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47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1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1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1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81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1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63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936" w:type="dxa"/>
          </w:tcPr>
          <w:p w:rsidR="00AB1209" w:rsidRPr="004313CB" w:rsidRDefault="00AB1209" w:rsidP="004B22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13CB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</w:tr>
      <w:tr w:rsidR="00AB1209" w:rsidRPr="00AB1209" w:rsidTr="004B226C">
        <w:tc>
          <w:tcPr>
            <w:tcW w:w="440" w:type="dxa"/>
            <w:vMerge w:val="restart"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vMerge w:val="restart"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Проведення робіт з відтворення водних біоресурсів у внутрішніх рибогосподарських водних об’єктах</w:t>
            </w:r>
          </w:p>
        </w:tc>
        <w:tc>
          <w:tcPr>
            <w:tcW w:w="4858" w:type="dxa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1) проведення досліджень щодо відтворення водних біоресурсів, розробка наукових обґрунтувань, пропозицій</w:t>
            </w:r>
          </w:p>
        </w:tc>
        <w:tc>
          <w:tcPr>
            <w:tcW w:w="127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1047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1209" w:rsidRPr="00AB1209" w:rsidTr="004B226C">
        <w:tc>
          <w:tcPr>
            <w:tcW w:w="440" w:type="dxa"/>
            <w:vMerge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2) зариблення рибогосподарських водних об'єктів молоддю аборигенних видів риб для відновлення їх популяції та підвищення рибопродуктивності</w:t>
            </w:r>
          </w:p>
        </w:tc>
        <w:tc>
          <w:tcPr>
            <w:tcW w:w="127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47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B1209" w:rsidRPr="00AB1209" w:rsidTr="004B226C">
        <w:tc>
          <w:tcPr>
            <w:tcW w:w="440" w:type="dxa"/>
            <w:vMerge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3) відновлення та меліорація природних нерестовищ у рибогосподарських водних об'єктах для підвищення рибопродуктивності</w:t>
            </w:r>
          </w:p>
        </w:tc>
        <w:tc>
          <w:tcPr>
            <w:tcW w:w="127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47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1209" w:rsidRPr="00AB1209" w:rsidTr="004B226C">
        <w:tc>
          <w:tcPr>
            <w:tcW w:w="440" w:type="dxa"/>
            <w:vMerge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4B226C" w:rsidRPr="00AB1209" w:rsidRDefault="00AB1209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4) проведення біологічної меліорації рибогосподарських водних об’єктів шляхом вселення рослиноїдних риб</w:t>
            </w:r>
          </w:p>
        </w:tc>
        <w:tc>
          <w:tcPr>
            <w:tcW w:w="127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47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B1209" w:rsidRPr="00AB1209" w:rsidTr="004B226C">
        <w:tc>
          <w:tcPr>
            <w:tcW w:w="440" w:type="dxa"/>
          </w:tcPr>
          <w:p w:rsidR="00AB1209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AB1209" w:rsidRPr="00AB1209" w:rsidRDefault="00AB1209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Охорона водних біоресурсів</w:t>
            </w:r>
          </w:p>
        </w:tc>
        <w:tc>
          <w:tcPr>
            <w:tcW w:w="4858" w:type="dxa"/>
          </w:tcPr>
          <w:p w:rsidR="004B226C" w:rsidRPr="00AB1209" w:rsidRDefault="00AB1209" w:rsidP="004B22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1) придбання </w:t>
            </w:r>
            <w:proofErr w:type="spellStart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тепловізорів</w:t>
            </w:r>
            <w:proofErr w:type="spellEnd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, портативних відео реєстраторів, фото пасток, безпілотних апаратів, човнів, підвісних двигунів з метою посилення охорони рибних запасів області, особливо в період нересту та зимівлі  водних біоресурсів </w:t>
            </w:r>
          </w:p>
        </w:tc>
        <w:tc>
          <w:tcPr>
            <w:tcW w:w="127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047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63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36" w:type="dxa"/>
            <w:vAlign w:val="center"/>
          </w:tcPr>
          <w:p w:rsidR="00AB1209" w:rsidRPr="00AB1209" w:rsidRDefault="00AB1209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4B226C" w:rsidRPr="00AB1209" w:rsidTr="004B226C">
        <w:tc>
          <w:tcPr>
            <w:tcW w:w="440" w:type="dxa"/>
            <w:vMerge w:val="restart"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vMerge w:val="restart"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суб’єктів рибного </w:t>
            </w:r>
            <w:r w:rsidRPr="00AB1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господарства, </w:t>
            </w:r>
            <w:r w:rsidRPr="00AB12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 здійснюють рибогосподарську діяльність у сфері аквакультури</w:t>
            </w:r>
          </w:p>
        </w:tc>
        <w:tc>
          <w:tcPr>
            <w:tcW w:w="4858" w:type="dxa"/>
            <w:vMerge w:val="restart"/>
          </w:tcPr>
          <w:p w:rsidR="004B226C" w:rsidRPr="00AB1209" w:rsidRDefault="004B226C" w:rsidP="004B22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створення місць для реалізації товарної риби на </w:t>
            </w:r>
            <w:proofErr w:type="spellStart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агропродовольчих</w:t>
            </w:r>
            <w:proofErr w:type="spellEnd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 ринках області </w:t>
            </w:r>
            <w:r w:rsidRPr="00AB1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місцевими суб’єктами аквакультури, виділення земельних ділянок для розміщення </w:t>
            </w:r>
            <w:proofErr w:type="spellStart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мафів</w:t>
            </w:r>
            <w:proofErr w:type="spellEnd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, кіосків з метою збільшення обсягів реалізованої риби </w:t>
            </w:r>
          </w:p>
        </w:tc>
        <w:tc>
          <w:tcPr>
            <w:tcW w:w="127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047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3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4B226C" w:rsidRPr="00AB1209" w:rsidTr="004B226C">
        <w:tc>
          <w:tcPr>
            <w:tcW w:w="44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vMerge/>
          </w:tcPr>
          <w:p w:rsidR="004B226C" w:rsidRPr="00AB1209" w:rsidRDefault="004B226C" w:rsidP="004B22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047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vAlign w:val="center"/>
          </w:tcPr>
          <w:p w:rsidR="004B226C" w:rsidRPr="00AB1209" w:rsidRDefault="00691A0D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</w:tr>
      <w:tr w:rsidR="004B226C" w:rsidRPr="00AB1209" w:rsidTr="004B226C">
        <w:tc>
          <w:tcPr>
            <w:tcW w:w="44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vMerge w:val="restart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2) надання фінансової підтримки суб’єктам аквакультури для купівлі обладнання з вирощування рибопосадкового матеріалу (інкубаційні апарати, лотки, тощо) та товарної риби (аератори, годівниці, живорибні машини, </w:t>
            </w:r>
            <w:proofErr w:type="spellStart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рибовловлювачі</w:t>
            </w:r>
            <w:proofErr w:type="spellEnd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очеретокосарки</w:t>
            </w:r>
            <w:proofErr w:type="spellEnd"/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, тощо) для збільшення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бсягів вирощеної товарної риби </w:t>
            </w: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та рибопосадкового матеріалу (розробка порядку)</w:t>
            </w:r>
          </w:p>
        </w:tc>
        <w:tc>
          <w:tcPr>
            <w:tcW w:w="127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047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34470</w:t>
            </w:r>
          </w:p>
        </w:tc>
        <w:tc>
          <w:tcPr>
            <w:tcW w:w="816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816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816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816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</w:t>
            </w:r>
          </w:p>
        </w:tc>
        <w:tc>
          <w:tcPr>
            <w:tcW w:w="816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863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936" w:type="dxa"/>
            <w:vAlign w:val="bottom"/>
          </w:tcPr>
          <w:p w:rsidR="004B226C" w:rsidRPr="00AB1209" w:rsidRDefault="004B226C" w:rsidP="004B226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306000</w:t>
            </w:r>
          </w:p>
        </w:tc>
      </w:tr>
      <w:tr w:rsidR="004B226C" w:rsidRPr="00AB1209" w:rsidTr="004B226C">
        <w:tc>
          <w:tcPr>
            <w:tcW w:w="44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vMerge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47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574,5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63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3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4B226C" w:rsidRPr="00AB1209" w:rsidTr="004B226C">
        <w:tc>
          <w:tcPr>
            <w:tcW w:w="44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3) організація проведення навчань, семінарів для суб’єктів аквакультури, щодо дотримання норм Законів України «Про аквакультуру», «Про основні принципи та вимоги до безпечності та якості харчових продуктів» та інших нормативно-правових документів</w:t>
            </w:r>
          </w:p>
        </w:tc>
        <w:tc>
          <w:tcPr>
            <w:tcW w:w="127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1047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vAlign w:val="center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226C" w:rsidRPr="00AB1209" w:rsidTr="004B226C">
        <w:tc>
          <w:tcPr>
            <w:tcW w:w="440" w:type="dxa"/>
            <w:vMerge w:val="restart"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vMerge w:val="restart"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Розвиток любительського і спортивного рибальства</w:t>
            </w:r>
          </w:p>
        </w:tc>
        <w:tc>
          <w:tcPr>
            <w:tcW w:w="4858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1) підтримка профільних громадських організацій рибалок-любителів та розвиток любительського і спортивного рибальства через проведення змагань, фестивалів спортивної риболовлі</w:t>
            </w:r>
          </w:p>
        </w:tc>
        <w:tc>
          <w:tcPr>
            <w:tcW w:w="127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1047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226C" w:rsidRPr="00AB1209" w:rsidTr="004B226C">
        <w:tc>
          <w:tcPr>
            <w:tcW w:w="44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vMerge w:val="restart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2) виділення місць для любительського рибальства в межах загального користування для збільшення кількості відпочиваючих на березі водойм загального користування</w:t>
            </w:r>
          </w:p>
        </w:tc>
        <w:tc>
          <w:tcPr>
            <w:tcW w:w="127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047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226C" w:rsidRPr="00AB1209" w:rsidTr="004B226C">
        <w:tc>
          <w:tcPr>
            <w:tcW w:w="44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B226C" w:rsidRPr="00AB1209" w:rsidRDefault="004B226C" w:rsidP="004B2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vMerge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047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</w:tcPr>
          <w:p w:rsidR="004B226C" w:rsidRPr="00AB1209" w:rsidRDefault="004B226C" w:rsidP="004B226C">
            <w:pPr>
              <w:tabs>
                <w:tab w:val="left" w:pos="1362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AF6353" w:rsidRPr="00AB1209" w:rsidRDefault="00AF6353" w:rsidP="009F0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014" w:rsidRPr="00AB1209" w:rsidRDefault="00B03014" w:rsidP="009F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20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sectPr w:rsidR="00B03014" w:rsidRPr="00AB1209" w:rsidSect="00AB1209">
      <w:headerReference w:type="default" r:id="rId7"/>
      <w:pgSz w:w="16838" w:h="11906" w:orient="landscape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32" w:rsidRDefault="00243F32" w:rsidP="006E3F22">
      <w:pPr>
        <w:spacing w:after="0" w:line="240" w:lineRule="auto"/>
      </w:pPr>
      <w:r>
        <w:separator/>
      </w:r>
    </w:p>
  </w:endnote>
  <w:endnote w:type="continuationSeparator" w:id="0">
    <w:p w:rsidR="00243F32" w:rsidRDefault="00243F32" w:rsidP="006E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32" w:rsidRDefault="00243F32" w:rsidP="006E3F22">
      <w:pPr>
        <w:spacing w:after="0" w:line="240" w:lineRule="auto"/>
      </w:pPr>
      <w:r>
        <w:separator/>
      </w:r>
    </w:p>
  </w:footnote>
  <w:footnote w:type="continuationSeparator" w:id="0">
    <w:p w:rsidR="00243F32" w:rsidRDefault="00243F32" w:rsidP="006E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878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E3F22" w:rsidRPr="006E3F22" w:rsidRDefault="006E3F22" w:rsidP="006E3F22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6E3F22">
          <w:rPr>
            <w:rFonts w:ascii="Times New Roman" w:hAnsi="Times New Roman" w:cs="Times New Roman"/>
            <w:sz w:val="24"/>
          </w:rPr>
          <w:fldChar w:fldCharType="begin"/>
        </w:r>
        <w:r w:rsidRPr="006E3F22">
          <w:rPr>
            <w:rFonts w:ascii="Times New Roman" w:hAnsi="Times New Roman" w:cs="Times New Roman"/>
            <w:sz w:val="24"/>
          </w:rPr>
          <w:instrText>PAGE   \* MERGEFORMAT</w:instrText>
        </w:r>
        <w:r w:rsidRPr="006E3F22">
          <w:rPr>
            <w:rFonts w:ascii="Times New Roman" w:hAnsi="Times New Roman" w:cs="Times New Roman"/>
            <w:sz w:val="24"/>
          </w:rPr>
          <w:fldChar w:fldCharType="separate"/>
        </w:r>
        <w:r w:rsidR="00691A0D">
          <w:rPr>
            <w:rFonts w:ascii="Times New Roman" w:hAnsi="Times New Roman" w:cs="Times New Roman"/>
            <w:noProof/>
            <w:sz w:val="24"/>
          </w:rPr>
          <w:t>2</w:t>
        </w:r>
        <w:r w:rsidRPr="006E3F22">
          <w:rPr>
            <w:rFonts w:ascii="Times New Roman" w:hAnsi="Times New Roman" w:cs="Times New Roman"/>
            <w:sz w:val="24"/>
          </w:rPr>
          <w:fldChar w:fldCharType="end"/>
        </w:r>
        <w:r w:rsidRPr="006E3F22">
          <w:rPr>
            <w:rFonts w:ascii="Times New Roman" w:hAnsi="Times New Roman" w:cs="Times New Roman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t xml:space="preserve">                                                                                         </w:t>
        </w:r>
        <w:r w:rsidR="00C53685">
          <w:rPr>
            <w:rFonts w:ascii="Times New Roman" w:hAnsi="Times New Roman" w:cs="Times New Roman"/>
            <w:sz w:val="24"/>
          </w:rPr>
          <w:t>Продовження додатка 4</w:t>
        </w:r>
      </w:p>
    </w:sdtContent>
  </w:sdt>
  <w:p w:rsidR="006E3F22" w:rsidRDefault="006E3F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00A36"/>
    <w:multiLevelType w:val="hybridMultilevel"/>
    <w:tmpl w:val="B3B6DE98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706A716E"/>
    <w:multiLevelType w:val="hybridMultilevel"/>
    <w:tmpl w:val="D8167CC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B73EDE"/>
    <w:multiLevelType w:val="hybridMultilevel"/>
    <w:tmpl w:val="15665092"/>
    <w:lvl w:ilvl="0" w:tplc="52447D64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53"/>
    <w:rsid w:val="000C5CF3"/>
    <w:rsid w:val="00122642"/>
    <w:rsid w:val="00243F32"/>
    <w:rsid w:val="002B734D"/>
    <w:rsid w:val="002F4371"/>
    <w:rsid w:val="0033177C"/>
    <w:rsid w:val="00421FA9"/>
    <w:rsid w:val="004313CB"/>
    <w:rsid w:val="004B226C"/>
    <w:rsid w:val="004F7FC9"/>
    <w:rsid w:val="005013D7"/>
    <w:rsid w:val="00582DB9"/>
    <w:rsid w:val="005C0557"/>
    <w:rsid w:val="00687502"/>
    <w:rsid w:val="00691A0D"/>
    <w:rsid w:val="006E3F22"/>
    <w:rsid w:val="00730942"/>
    <w:rsid w:val="00782BF5"/>
    <w:rsid w:val="007B35F3"/>
    <w:rsid w:val="007B6AF0"/>
    <w:rsid w:val="00801F08"/>
    <w:rsid w:val="00803930"/>
    <w:rsid w:val="00816BD9"/>
    <w:rsid w:val="008259D0"/>
    <w:rsid w:val="00882CDB"/>
    <w:rsid w:val="00893ECE"/>
    <w:rsid w:val="008E6798"/>
    <w:rsid w:val="00996F91"/>
    <w:rsid w:val="009F0E77"/>
    <w:rsid w:val="00A107BC"/>
    <w:rsid w:val="00A542E0"/>
    <w:rsid w:val="00AB1209"/>
    <w:rsid w:val="00AC4563"/>
    <w:rsid w:val="00AF6353"/>
    <w:rsid w:val="00AF779E"/>
    <w:rsid w:val="00B03014"/>
    <w:rsid w:val="00B2714B"/>
    <w:rsid w:val="00C373BF"/>
    <w:rsid w:val="00C53685"/>
    <w:rsid w:val="00C63262"/>
    <w:rsid w:val="00C739EA"/>
    <w:rsid w:val="00C7637F"/>
    <w:rsid w:val="00D0717E"/>
    <w:rsid w:val="00D55D2B"/>
    <w:rsid w:val="00D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8BDA"/>
  <w15:chartTrackingRefBased/>
  <w15:docId w15:val="{FED7E74C-75B3-441A-AC10-259B0272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3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3F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E3F22"/>
  </w:style>
  <w:style w:type="paragraph" w:styleId="a7">
    <w:name w:val="footer"/>
    <w:basedOn w:val="a"/>
    <w:link w:val="a8"/>
    <w:uiPriority w:val="99"/>
    <w:unhideWhenUsed/>
    <w:rsid w:val="006E3F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3F22"/>
  </w:style>
  <w:style w:type="paragraph" w:styleId="a9">
    <w:name w:val="Balloon Text"/>
    <w:basedOn w:val="a"/>
    <w:link w:val="aa"/>
    <w:uiPriority w:val="99"/>
    <w:semiHidden/>
    <w:unhideWhenUsed/>
    <w:rsid w:val="00AC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C4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Admin</dc:creator>
  <cp:keywords/>
  <dc:description/>
  <cp:lastModifiedBy>Admin</cp:lastModifiedBy>
  <cp:revision>7</cp:revision>
  <cp:lastPrinted>2023-09-14T11:20:00Z</cp:lastPrinted>
  <dcterms:created xsi:type="dcterms:W3CDTF">2023-09-18T06:42:00Z</dcterms:created>
  <dcterms:modified xsi:type="dcterms:W3CDTF">2023-09-18T07:21:00Z</dcterms:modified>
</cp:coreProperties>
</file>