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56" w:rsidRPr="001734C1" w:rsidRDefault="00824E56" w:rsidP="00824E56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1734C1">
        <w:rPr>
          <w:sz w:val="28"/>
          <w:szCs w:val="28"/>
        </w:rPr>
        <w:t xml:space="preserve">                                                                                        </w:t>
      </w:r>
    </w:p>
    <w:p w:rsidR="00824E56" w:rsidRPr="001734C1" w:rsidRDefault="00824E56" w:rsidP="00756B6A">
      <w:pPr>
        <w:jc w:val="center"/>
        <w:rPr>
          <w:sz w:val="10"/>
          <w:szCs w:val="10"/>
          <w:lang w:val="en-US"/>
        </w:rPr>
      </w:pPr>
      <w:r w:rsidRPr="001734C1">
        <w:rPr>
          <w:sz w:val="28"/>
          <w:szCs w:val="28"/>
        </w:rPr>
        <w:t>Завдання і заходи</w:t>
      </w:r>
      <w:r w:rsidRPr="001734C1">
        <w:rPr>
          <w:sz w:val="24"/>
          <w:szCs w:val="24"/>
        </w:rPr>
        <w:br/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2410"/>
        <w:gridCol w:w="2410"/>
        <w:gridCol w:w="1559"/>
        <w:gridCol w:w="992"/>
        <w:gridCol w:w="1247"/>
        <w:gridCol w:w="993"/>
        <w:gridCol w:w="992"/>
        <w:gridCol w:w="850"/>
        <w:gridCol w:w="738"/>
        <w:gridCol w:w="1843"/>
      </w:tblGrid>
      <w:tr w:rsidR="00824E56" w:rsidRPr="001734C1" w:rsidTr="005F6C40">
        <w:trPr>
          <w:trHeight w:val="1113"/>
        </w:trPr>
        <w:tc>
          <w:tcPr>
            <w:tcW w:w="568" w:type="dxa"/>
            <w:vMerge w:val="restart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№ з/п</w:t>
            </w:r>
          </w:p>
        </w:tc>
        <w:tc>
          <w:tcPr>
            <w:tcW w:w="1559" w:type="dxa"/>
            <w:vMerge w:val="restart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Найменування завдання</w:t>
            </w:r>
          </w:p>
        </w:tc>
        <w:tc>
          <w:tcPr>
            <w:tcW w:w="2410" w:type="dxa"/>
            <w:vMerge w:val="restart"/>
          </w:tcPr>
          <w:p w:rsidR="00824E56" w:rsidRPr="001734C1" w:rsidRDefault="00824E56" w:rsidP="00693C03">
            <w:pPr>
              <w:snapToGrid w:val="0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Найменування</w:t>
            </w:r>
          </w:p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заходу</w:t>
            </w:r>
          </w:p>
        </w:tc>
        <w:tc>
          <w:tcPr>
            <w:tcW w:w="2410" w:type="dxa"/>
            <w:vMerge w:val="restart"/>
          </w:tcPr>
          <w:p w:rsidR="00824E56" w:rsidRPr="001734C1" w:rsidRDefault="00824E56" w:rsidP="00693C03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</w:p>
          <w:p w:rsidR="00824E56" w:rsidRPr="001734C1" w:rsidRDefault="00824E56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:rsidR="00824E56" w:rsidRPr="001734C1" w:rsidRDefault="00824E56" w:rsidP="00693C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Джерела фінансування (місцевий бюджет, інші)</w:t>
            </w:r>
          </w:p>
        </w:tc>
        <w:tc>
          <w:tcPr>
            <w:tcW w:w="5812" w:type="dxa"/>
            <w:gridSpan w:val="6"/>
          </w:tcPr>
          <w:p w:rsidR="00824E56" w:rsidRPr="001734C1" w:rsidRDefault="00824E56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24E56" w:rsidRPr="001734C1" w:rsidRDefault="00824E56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Прогнозний обсяг фінансових ресурсів для виконання завдань, тис. гривень,</w:t>
            </w:r>
          </w:p>
          <w:p w:rsidR="00824E56" w:rsidRPr="001734C1" w:rsidRDefault="00824E56" w:rsidP="00693C03">
            <w:pPr>
              <w:jc w:val="center"/>
              <w:rPr>
                <w:sz w:val="24"/>
                <w:szCs w:val="24"/>
                <w:lang w:val="ru-RU"/>
              </w:rPr>
            </w:pPr>
            <w:r w:rsidRPr="001734C1">
              <w:rPr>
                <w:sz w:val="24"/>
                <w:szCs w:val="24"/>
              </w:rPr>
              <w:t>у тому числі за роками</w:t>
            </w:r>
          </w:p>
        </w:tc>
        <w:tc>
          <w:tcPr>
            <w:tcW w:w="1843" w:type="dxa"/>
            <w:vMerge w:val="restart"/>
          </w:tcPr>
          <w:p w:rsidR="00824E56" w:rsidRPr="001734C1" w:rsidRDefault="00824E56" w:rsidP="00693C03">
            <w:pPr>
              <w:rPr>
                <w:sz w:val="24"/>
                <w:szCs w:val="24"/>
                <w:lang w:val="ru-RU"/>
              </w:rPr>
            </w:pPr>
          </w:p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Очікувані результаті</w:t>
            </w:r>
          </w:p>
        </w:tc>
      </w:tr>
      <w:tr w:rsidR="00824E56" w:rsidRPr="001734C1" w:rsidTr="005F6C40">
        <w:tc>
          <w:tcPr>
            <w:tcW w:w="568" w:type="dxa"/>
            <w:vMerge/>
          </w:tcPr>
          <w:p w:rsidR="00824E56" w:rsidRPr="001734C1" w:rsidRDefault="00824E56" w:rsidP="00693C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4E56" w:rsidRPr="001734C1" w:rsidRDefault="00824E56" w:rsidP="00693C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4E56" w:rsidRPr="001734C1" w:rsidRDefault="00824E56" w:rsidP="00693C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4E56" w:rsidRPr="001734C1" w:rsidRDefault="00824E56" w:rsidP="00693C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4E56" w:rsidRPr="001734C1" w:rsidRDefault="00824E56" w:rsidP="00693C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4E56" w:rsidRPr="001734C1" w:rsidRDefault="00824E56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усього</w:t>
            </w:r>
          </w:p>
        </w:tc>
        <w:tc>
          <w:tcPr>
            <w:tcW w:w="1247" w:type="dxa"/>
          </w:tcPr>
          <w:p w:rsidR="00824E56" w:rsidRPr="001734C1" w:rsidRDefault="00824E56" w:rsidP="00693C03">
            <w:pPr>
              <w:snapToGrid w:val="0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824E56" w:rsidRPr="001734C1" w:rsidRDefault="00824E56" w:rsidP="00693C03">
            <w:pPr>
              <w:snapToGrid w:val="0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2025</w:t>
            </w:r>
          </w:p>
          <w:p w:rsidR="00824E56" w:rsidRPr="001734C1" w:rsidRDefault="00824E56" w:rsidP="00693C03">
            <w:pPr>
              <w:snapToGrid w:val="0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24E56" w:rsidRPr="001734C1" w:rsidRDefault="00824E56" w:rsidP="00693C03">
            <w:pPr>
              <w:snapToGrid w:val="0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824E56" w:rsidRPr="001734C1" w:rsidRDefault="00824E56" w:rsidP="00693C03">
            <w:pPr>
              <w:snapToGrid w:val="0"/>
              <w:ind w:left="1876" w:hanging="198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</w:tcPr>
          <w:p w:rsidR="00824E56" w:rsidRPr="001734C1" w:rsidRDefault="00824E56" w:rsidP="00693C03">
            <w:pPr>
              <w:snapToGrid w:val="0"/>
              <w:ind w:left="1876" w:hanging="198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vMerge/>
          </w:tcPr>
          <w:p w:rsidR="00824E56" w:rsidRPr="001734C1" w:rsidRDefault="00824E56" w:rsidP="00693C03">
            <w:pPr>
              <w:snapToGrid w:val="0"/>
              <w:ind w:left="1876" w:hanging="1984"/>
              <w:jc w:val="center"/>
              <w:rPr>
                <w:sz w:val="24"/>
                <w:szCs w:val="24"/>
              </w:rPr>
            </w:pPr>
          </w:p>
        </w:tc>
      </w:tr>
      <w:tr w:rsidR="00824E56" w:rsidRPr="001734C1" w:rsidTr="005F6C40">
        <w:tc>
          <w:tcPr>
            <w:tcW w:w="568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24E56" w:rsidRPr="001734C1" w:rsidRDefault="00824E56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12</w:t>
            </w:r>
          </w:p>
        </w:tc>
      </w:tr>
      <w:tr w:rsidR="00824E56" w:rsidRPr="001734C1" w:rsidTr="0026797E">
        <w:trPr>
          <w:trHeight w:val="494"/>
        </w:trPr>
        <w:tc>
          <w:tcPr>
            <w:tcW w:w="16161" w:type="dxa"/>
            <w:gridSpan w:val="12"/>
          </w:tcPr>
          <w:p w:rsidR="00824E56" w:rsidRPr="001734C1" w:rsidRDefault="00824E56" w:rsidP="00693C03">
            <w:pPr>
              <w:jc w:val="center"/>
              <w:rPr>
                <w:b/>
                <w:sz w:val="24"/>
                <w:szCs w:val="24"/>
              </w:rPr>
            </w:pPr>
            <w:r w:rsidRPr="001734C1">
              <w:rPr>
                <w:b/>
                <w:sz w:val="24"/>
                <w:szCs w:val="24"/>
              </w:rPr>
              <w:t xml:space="preserve">1. Реалізація сімейної політики в області </w:t>
            </w:r>
          </w:p>
        </w:tc>
      </w:tr>
      <w:tr w:rsidR="00D45972" w:rsidRPr="001734C1" w:rsidTr="005F6C40">
        <w:trPr>
          <w:trHeight w:val="830"/>
        </w:trPr>
        <w:tc>
          <w:tcPr>
            <w:tcW w:w="568" w:type="dxa"/>
            <w:vMerge w:val="restart"/>
          </w:tcPr>
          <w:p w:rsidR="00D45972" w:rsidRPr="001734C1" w:rsidRDefault="00D45972" w:rsidP="00D45972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1)</w:t>
            </w:r>
          </w:p>
        </w:tc>
        <w:tc>
          <w:tcPr>
            <w:tcW w:w="1559" w:type="dxa"/>
            <w:vMerge w:val="restart"/>
          </w:tcPr>
          <w:p w:rsidR="00D45972" w:rsidRPr="001734C1" w:rsidRDefault="00D45972" w:rsidP="00D45972">
            <w:pPr>
              <w:snapToGrid w:val="0"/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забезпечення в суспільстві підвищення престижу  сім’ї та </w:t>
            </w:r>
          </w:p>
          <w:p w:rsidR="00D45972" w:rsidRPr="001734C1" w:rsidRDefault="00D45972" w:rsidP="00D45972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утвердження пріоритетності сімейних цінностей</w:t>
            </w:r>
          </w:p>
        </w:tc>
        <w:tc>
          <w:tcPr>
            <w:tcW w:w="2410" w:type="dxa"/>
            <w:vMerge w:val="restart"/>
          </w:tcPr>
          <w:p w:rsidR="00D45972" w:rsidRPr="001734C1" w:rsidRDefault="00D45972" w:rsidP="00D45972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1. Проведення святкових заходів (День сім’ї, День матері, День батька, День Св. Миколая тощо), тематичних семінарів, тренінгів, конференцій, форумів, акцій, фестивалів з питань розвитку та підтримки сім’ї, новорічних та різдвяних свят,  </w:t>
            </w:r>
          </w:p>
          <w:p w:rsidR="00D45972" w:rsidRPr="001734C1" w:rsidRDefault="00D45972" w:rsidP="00D45972">
            <w:pPr>
              <w:pStyle w:val="Default"/>
              <w:rPr>
                <w:color w:val="auto"/>
              </w:rPr>
            </w:pPr>
            <w:r w:rsidRPr="001734C1">
              <w:rPr>
                <w:color w:val="auto"/>
              </w:rPr>
              <w:t>у тому числі для сімей, які опинилися в складних життєвих обставинах та сімей внутрішньо переміщених осіб</w:t>
            </w:r>
          </w:p>
        </w:tc>
        <w:tc>
          <w:tcPr>
            <w:tcW w:w="2410" w:type="dxa"/>
          </w:tcPr>
          <w:p w:rsidR="00D45972" w:rsidRPr="001734C1" w:rsidRDefault="00D45972" w:rsidP="00D45972">
            <w:pPr>
              <w:ind w:right="-108"/>
              <w:rPr>
                <w:sz w:val="24"/>
                <w:szCs w:val="24"/>
                <w:lang w:val="ru-RU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  <w:p w:rsidR="00D45972" w:rsidRPr="001734C1" w:rsidRDefault="00D45972" w:rsidP="00D45972">
            <w:pPr>
              <w:rPr>
                <w:sz w:val="24"/>
                <w:szCs w:val="24"/>
              </w:rPr>
            </w:pPr>
          </w:p>
          <w:p w:rsidR="00D45972" w:rsidRPr="001734C1" w:rsidRDefault="00D45972" w:rsidP="00D45972">
            <w:pPr>
              <w:rPr>
                <w:sz w:val="24"/>
                <w:szCs w:val="24"/>
              </w:rPr>
            </w:pPr>
          </w:p>
          <w:p w:rsidR="00D45972" w:rsidRPr="001734C1" w:rsidRDefault="00D45972" w:rsidP="00D45972">
            <w:pPr>
              <w:rPr>
                <w:sz w:val="24"/>
                <w:szCs w:val="24"/>
              </w:rPr>
            </w:pPr>
          </w:p>
          <w:p w:rsidR="00D45972" w:rsidRPr="001734C1" w:rsidRDefault="00D45972" w:rsidP="00D459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45972" w:rsidRPr="001734C1" w:rsidRDefault="00D45972" w:rsidP="00D45972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D45972" w:rsidRPr="001734C1" w:rsidRDefault="008868AC" w:rsidP="00D45972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67</w:t>
            </w:r>
            <w:r w:rsidR="00D45972" w:rsidRPr="001734C1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47" w:type="dxa"/>
          </w:tcPr>
          <w:p w:rsidR="00D45972" w:rsidRPr="001734C1" w:rsidRDefault="00D45972" w:rsidP="00D45972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919B8" w:rsidRPr="001734C1" w:rsidRDefault="00D45972" w:rsidP="00D45972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120</w:t>
            </w:r>
          </w:p>
          <w:p w:rsidR="008919B8" w:rsidRPr="001734C1" w:rsidRDefault="008919B8" w:rsidP="008919B8">
            <w:pPr>
              <w:rPr>
                <w:sz w:val="24"/>
                <w:szCs w:val="24"/>
              </w:rPr>
            </w:pPr>
          </w:p>
          <w:p w:rsidR="00D45972" w:rsidRPr="001734C1" w:rsidRDefault="00D45972" w:rsidP="00891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972" w:rsidRPr="001734C1" w:rsidRDefault="00D45972" w:rsidP="00D45972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D45972" w:rsidRPr="001734C1" w:rsidRDefault="00D45972" w:rsidP="00D45972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150</w:t>
            </w:r>
          </w:p>
        </w:tc>
        <w:tc>
          <w:tcPr>
            <w:tcW w:w="738" w:type="dxa"/>
          </w:tcPr>
          <w:p w:rsidR="00D45972" w:rsidRPr="001734C1" w:rsidRDefault="00D45972" w:rsidP="00D45972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160</w:t>
            </w:r>
          </w:p>
        </w:tc>
        <w:tc>
          <w:tcPr>
            <w:tcW w:w="1843" w:type="dxa"/>
          </w:tcPr>
          <w:p w:rsidR="00D45972" w:rsidRPr="001734C1" w:rsidRDefault="00D45972" w:rsidP="00D45972">
            <w:pPr>
              <w:ind w:right="-11"/>
              <w:rPr>
                <w:spacing w:val="-6"/>
                <w:sz w:val="24"/>
                <w:szCs w:val="24"/>
              </w:rPr>
            </w:pPr>
            <w:r w:rsidRPr="001734C1">
              <w:rPr>
                <w:spacing w:val="-6"/>
                <w:sz w:val="24"/>
                <w:szCs w:val="24"/>
              </w:rPr>
              <w:t xml:space="preserve">популяризація сімейних цінностей, збереження народних, родинних традицій, </w:t>
            </w:r>
            <w:r w:rsidRPr="001734C1">
              <w:rPr>
                <w:spacing w:val="-10"/>
                <w:sz w:val="24"/>
                <w:szCs w:val="24"/>
              </w:rPr>
              <w:t xml:space="preserve">створення належних умов для організації дитячого відпочинку в період новорічних свят, створення атмосфери свята для дітей соціально-незахищених категорій.   </w:t>
            </w:r>
            <w:r w:rsidRPr="001734C1">
              <w:rPr>
                <w:spacing w:val="-6"/>
                <w:sz w:val="24"/>
                <w:szCs w:val="24"/>
              </w:rPr>
              <w:t xml:space="preserve">Заплановано проведення  </w:t>
            </w:r>
          </w:p>
          <w:p w:rsidR="00D45972" w:rsidRPr="001734C1" w:rsidRDefault="00D45972" w:rsidP="00D45972">
            <w:pPr>
              <w:ind w:right="-11"/>
              <w:rPr>
                <w:spacing w:val="-6"/>
                <w:sz w:val="24"/>
                <w:szCs w:val="24"/>
              </w:rPr>
            </w:pPr>
            <w:r w:rsidRPr="001734C1">
              <w:rPr>
                <w:spacing w:val="-6"/>
                <w:sz w:val="24"/>
                <w:szCs w:val="24"/>
              </w:rPr>
              <w:t xml:space="preserve">20 свят для 40 000 осіб </w:t>
            </w:r>
          </w:p>
          <w:p w:rsidR="00D45972" w:rsidRPr="001734C1" w:rsidRDefault="00D45972" w:rsidP="00D45972">
            <w:pPr>
              <w:ind w:right="-11"/>
              <w:rPr>
                <w:spacing w:val="-6"/>
                <w:sz w:val="24"/>
                <w:szCs w:val="24"/>
              </w:rPr>
            </w:pPr>
          </w:p>
          <w:p w:rsidR="00D45972" w:rsidRPr="001734C1" w:rsidRDefault="00D45972" w:rsidP="00D45972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260776" w:rsidRPr="001734C1" w:rsidTr="005F6C40">
        <w:trPr>
          <w:trHeight w:val="1598"/>
        </w:trPr>
        <w:tc>
          <w:tcPr>
            <w:tcW w:w="568" w:type="dxa"/>
            <w:vMerge/>
          </w:tcPr>
          <w:p w:rsidR="00260776" w:rsidRPr="001734C1" w:rsidRDefault="00260776" w:rsidP="00260776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0776" w:rsidRPr="001734C1" w:rsidRDefault="00260776" w:rsidP="00260776">
            <w:pPr>
              <w:snapToGri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0776" w:rsidRPr="001734C1" w:rsidRDefault="00260776" w:rsidP="0026077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0776" w:rsidRPr="001734C1" w:rsidRDefault="00260776" w:rsidP="00260776">
            <w:pPr>
              <w:ind w:right="-101"/>
              <w:rPr>
                <w:sz w:val="24"/>
                <w:szCs w:val="24"/>
                <w:lang w:val="ru-RU"/>
              </w:rPr>
            </w:pPr>
            <w:r w:rsidRPr="001734C1">
              <w:rPr>
                <w:sz w:val="24"/>
                <w:szCs w:val="24"/>
              </w:rPr>
              <w:t>служба у справах дітей облдержадміністрації</w:t>
            </w:r>
          </w:p>
          <w:p w:rsidR="00260776" w:rsidRPr="001734C1" w:rsidRDefault="00260776" w:rsidP="0026077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0776" w:rsidRPr="001734C1" w:rsidRDefault="00260776" w:rsidP="002607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60776" w:rsidRPr="001734C1" w:rsidRDefault="00260776" w:rsidP="00260776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60776" w:rsidRPr="001734C1" w:rsidRDefault="00260776" w:rsidP="00260776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260776" w:rsidRPr="001734C1" w:rsidRDefault="00260776" w:rsidP="00260776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60776" w:rsidRPr="001734C1" w:rsidRDefault="00260776" w:rsidP="00260776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260776" w:rsidRPr="001734C1" w:rsidRDefault="00260776" w:rsidP="00260776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738" w:type="dxa"/>
          </w:tcPr>
          <w:p w:rsidR="00260776" w:rsidRPr="001734C1" w:rsidRDefault="00260776" w:rsidP="00260776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260776" w:rsidRPr="001734C1" w:rsidRDefault="00260776" w:rsidP="00260776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260776" w:rsidRPr="001734C1" w:rsidTr="00693C03">
        <w:trPr>
          <w:trHeight w:val="2160"/>
        </w:trPr>
        <w:tc>
          <w:tcPr>
            <w:tcW w:w="568" w:type="dxa"/>
          </w:tcPr>
          <w:p w:rsidR="00260776" w:rsidRPr="001734C1" w:rsidRDefault="00260776" w:rsidP="00260776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0776" w:rsidRPr="001734C1" w:rsidRDefault="00260776" w:rsidP="00260776">
            <w:pPr>
              <w:snapToGri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ind w:left="33" w:right="247"/>
              <w:rPr>
                <w:sz w:val="24"/>
              </w:rPr>
            </w:pPr>
            <w:r w:rsidRPr="001734C1">
              <w:rPr>
                <w:sz w:val="24"/>
              </w:rPr>
              <w:t>2. Проведення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моніторингу за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дотриманням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державних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стандартів щодо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надання соціальних</w:t>
            </w:r>
            <w:r w:rsidRPr="001734C1">
              <w:rPr>
                <w:spacing w:val="-57"/>
                <w:sz w:val="24"/>
              </w:rPr>
              <w:t xml:space="preserve"> </w:t>
            </w:r>
            <w:r w:rsidRPr="001734C1">
              <w:rPr>
                <w:sz w:val="24"/>
              </w:rPr>
              <w:t>послуг, надання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методичної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допомоги фахівцям</w:t>
            </w:r>
            <w:r w:rsidRPr="001734C1">
              <w:rPr>
                <w:spacing w:val="-57"/>
                <w:sz w:val="24"/>
              </w:rPr>
              <w:t xml:space="preserve"> </w:t>
            </w:r>
            <w:r w:rsidRPr="001734C1">
              <w:rPr>
                <w:sz w:val="24"/>
              </w:rPr>
              <w:t>ОТГ з соціальної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роботи</w:t>
            </w:r>
          </w:p>
        </w:tc>
        <w:tc>
          <w:tcPr>
            <w:tcW w:w="2410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ind w:left="108" w:right="456"/>
              <w:rPr>
                <w:sz w:val="24"/>
              </w:rPr>
            </w:pPr>
            <w:r w:rsidRPr="001734C1">
              <w:rPr>
                <w:sz w:val="24"/>
              </w:rPr>
              <w:t>обласний центр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соціальних</w:t>
            </w:r>
            <w:r w:rsidRPr="001734C1">
              <w:rPr>
                <w:spacing w:val="-13"/>
                <w:sz w:val="24"/>
              </w:rPr>
              <w:t xml:space="preserve"> </w:t>
            </w:r>
            <w:r w:rsidRPr="001734C1">
              <w:rPr>
                <w:sz w:val="24"/>
              </w:rPr>
              <w:t>служб</w:t>
            </w:r>
          </w:p>
        </w:tc>
        <w:tc>
          <w:tcPr>
            <w:tcW w:w="1559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jc w:val="center"/>
            </w:pPr>
            <w:r w:rsidRPr="001734C1">
              <w:t>обласний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jc w:val="center"/>
            </w:pPr>
            <w:r w:rsidRPr="001734C1">
              <w:t>69</w:t>
            </w:r>
          </w:p>
        </w:tc>
        <w:tc>
          <w:tcPr>
            <w:tcW w:w="1247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jc w:val="center"/>
            </w:pPr>
            <w:r w:rsidRPr="001734C1"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jc w:val="center"/>
            </w:pPr>
            <w:r w:rsidRPr="001734C1"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jc w:val="center"/>
            </w:pPr>
            <w:r w:rsidRPr="001734C1"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jc w:val="center"/>
            </w:pPr>
            <w:r w:rsidRPr="001734C1">
              <w:t>15</w:t>
            </w:r>
          </w:p>
        </w:tc>
        <w:tc>
          <w:tcPr>
            <w:tcW w:w="738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jc w:val="center"/>
            </w:pPr>
            <w:r w:rsidRPr="001734C1">
              <w:t>15</w:t>
            </w:r>
          </w:p>
        </w:tc>
        <w:tc>
          <w:tcPr>
            <w:tcW w:w="1843" w:type="dxa"/>
            <w:shd w:val="clear" w:color="auto" w:fill="FFFFFF" w:themeFill="background1"/>
          </w:tcPr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Моніторинг надання соціальних послуг сім’ям/особам вразливих груп населення,  у т. ч. які перебувають у складних життєвих обставинах  (центрами соціальних служб, центрами надання соціальних послуг (в яких передбачено проведення соціальної роботи із сім’ями, дітьми та молоддю, які належать до вразливих груп населення та/або перебувають у складних життєвих обставинах), іншими </w:t>
            </w:r>
            <w:r w:rsidRPr="001734C1">
              <w:rPr>
                <w:sz w:val="24"/>
                <w:szCs w:val="24"/>
              </w:rPr>
              <w:lastRenderedPageBreak/>
              <w:t>надавачами соціальних послуг)</w:t>
            </w:r>
          </w:p>
          <w:p w:rsidR="00260776" w:rsidRPr="001734C1" w:rsidRDefault="00260776" w:rsidP="00260776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Планується надати методичну допомогу 54 ТГ  </w:t>
            </w:r>
          </w:p>
        </w:tc>
      </w:tr>
      <w:tr w:rsidR="00260776" w:rsidRPr="001734C1" w:rsidTr="00693C03">
        <w:trPr>
          <w:trHeight w:val="2160"/>
        </w:trPr>
        <w:tc>
          <w:tcPr>
            <w:tcW w:w="568" w:type="dxa"/>
          </w:tcPr>
          <w:p w:rsidR="00260776" w:rsidRPr="001734C1" w:rsidRDefault="00260776" w:rsidP="00260776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0776" w:rsidRPr="001734C1" w:rsidRDefault="00260776" w:rsidP="00260776">
            <w:pPr>
              <w:snapToGri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0776" w:rsidRPr="001734C1" w:rsidRDefault="00260776" w:rsidP="00260776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3. </w:t>
            </w:r>
            <w:r w:rsidRPr="001734C1">
              <w:rPr>
                <w:bCs/>
                <w:iCs/>
                <w:sz w:val="24"/>
                <w:szCs w:val="24"/>
              </w:rPr>
              <w:t xml:space="preserve">Упровадження мінімального пакету соціальних послуг у територіальних громадах </w:t>
            </w:r>
          </w:p>
        </w:tc>
        <w:tc>
          <w:tcPr>
            <w:tcW w:w="2410" w:type="dxa"/>
          </w:tcPr>
          <w:p w:rsidR="00260776" w:rsidRPr="001734C1" w:rsidRDefault="00260776" w:rsidP="00260776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облдержадміністрації, обласний центр</w:t>
            </w:r>
          </w:p>
          <w:p w:rsidR="00260776" w:rsidRPr="001734C1" w:rsidRDefault="00260776" w:rsidP="00260776">
            <w:pPr>
              <w:ind w:right="-108"/>
              <w:rPr>
                <w:sz w:val="24"/>
                <w:szCs w:val="24"/>
                <w:lang w:val="ru-RU"/>
              </w:rPr>
            </w:pPr>
            <w:r w:rsidRPr="001734C1">
              <w:rPr>
                <w:sz w:val="24"/>
                <w:szCs w:val="24"/>
              </w:rPr>
              <w:t>соціальних служб, територіальні громади</w:t>
            </w:r>
          </w:p>
          <w:p w:rsidR="00260776" w:rsidRPr="001734C1" w:rsidRDefault="00260776" w:rsidP="002607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0776" w:rsidRPr="001734C1" w:rsidRDefault="00260776" w:rsidP="00260776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Програми ЮНІСЕФ</w:t>
            </w:r>
          </w:p>
          <w:p w:rsidR="00260776" w:rsidRPr="001734C1" w:rsidRDefault="00260776" w:rsidP="00260776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місцевих бюджетів</w:t>
            </w:r>
          </w:p>
        </w:tc>
        <w:tc>
          <w:tcPr>
            <w:tcW w:w="992" w:type="dxa"/>
          </w:tcPr>
          <w:p w:rsidR="00260776" w:rsidRPr="001734C1" w:rsidRDefault="00260776" w:rsidP="0026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60776" w:rsidRPr="001734C1" w:rsidRDefault="00260776" w:rsidP="00260776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60776" w:rsidRPr="001734C1" w:rsidRDefault="00260776" w:rsidP="00260776">
            <w:pPr>
              <w:ind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60776" w:rsidRPr="001734C1" w:rsidRDefault="00260776" w:rsidP="00260776">
            <w:pPr>
              <w:ind w:right="-13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60776" w:rsidRPr="001734C1" w:rsidRDefault="00260776" w:rsidP="00260776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260776" w:rsidRPr="001734C1" w:rsidRDefault="00260776" w:rsidP="00260776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60776" w:rsidRPr="001734C1" w:rsidRDefault="00260776" w:rsidP="00260776">
            <w:pPr>
              <w:pStyle w:val="ad"/>
              <w:spacing w:before="0" w:beforeAutospacing="0" w:after="0" w:afterAutospacing="0"/>
            </w:pPr>
            <w:r w:rsidRPr="001734C1">
              <w:t>10-15 ТГ запровадили всі послуги мін.пакету </w:t>
            </w:r>
          </w:p>
          <w:p w:rsidR="00260776" w:rsidRPr="001734C1" w:rsidRDefault="00260776" w:rsidP="00260776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  <w:r w:rsidRPr="001734C1">
              <w:rPr>
                <w:sz w:val="24"/>
                <w:szCs w:val="24"/>
              </w:rPr>
              <w:t>Щонайменше 50% ТГ запровадили 4 послуги мін. пакету</w:t>
            </w:r>
          </w:p>
        </w:tc>
      </w:tr>
      <w:tr w:rsidR="008346BA" w:rsidRPr="001734C1" w:rsidTr="00693C03">
        <w:trPr>
          <w:trHeight w:val="2160"/>
        </w:trPr>
        <w:tc>
          <w:tcPr>
            <w:tcW w:w="568" w:type="dxa"/>
          </w:tcPr>
          <w:p w:rsidR="008346BA" w:rsidRPr="001734C1" w:rsidRDefault="008346BA" w:rsidP="008346BA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snapToGri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4. Введення додаткових посад фахівців із соціальної роботи та психологів у територіальних громадах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центр</w:t>
            </w:r>
          </w:p>
          <w:p w:rsidR="008346BA" w:rsidRPr="001734C1" w:rsidRDefault="008346BA" w:rsidP="008346BA">
            <w:pPr>
              <w:ind w:right="-108"/>
              <w:rPr>
                <w:sz w:val="24"/>
                <w:szCs w:val="24"/>
                <w:lang w:val="ru-RU"/>
              </w:rPr>
            </w:pPr>
            <w:r w:rsidRPr="001734C1">
              <w:rPr>
                <w:sz w:val="24"/>
                <w:szCs w:val="24"/>
              </w:rPr>
              <w:t>соціальних служб, територіальні громади</w:t>
            </w:r>
          </w:p>
          <w:p w:rsidR="008346BA" w:rsidRPr="001734C1" w:rsidRDefault="008346BA" w:rsidP="008346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Програми ЮНІСЕФ</w:t>
            </w:r>
          </w:p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місцевих бюджетів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6BA" w:rsidRPr="001734C1" w:rsidRDefault="008346BA" w:rsidP="008346BA">
            <w:pPr>
              <w:ind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46BA" w:rsidRPr="001734C1" w:rsidRDefault="008346BA" w:rsidP="008346BA">
            <w:pPr>
              <w:pStyle w:val="ad"/>
              <w:spacing w:before="0" w:beforeAutospacing="0" w:after="0" w:afterAutospacing="0"/>
              <w:rPr>
                <w:lang w:val="uk-UA"/>
              </w:rPr>
            </w:pPr>
            <w:r w:rsidRPr="001734C1">
              <w:rPr>
                <w:lang w:val="uk-UA"/>
              </w:rPr>
              <w:t>Введення  у кожній громаді додаткових посад фахівців із соціальної роботи та психологів, покращення якості надання соціальних послуг сім’ям та дітям</w:t>
            </w:r>
          </w:p>
        </w:tc>
      </w:tr>
      <w:tr w:rsidR="008346BA" w:rsidRPr="001734C1" w:rsidTr="005F6C40">
        <w:trPr>
          <w:trHeight w:val="1274"/>
        </w:trPr>
        <w:tc>
          <w:tcPr>
            <w:tcW w:w="568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2)</w:t>
            </w:r>
          </w:p>
        </w:tc>
        <w:tc>
          <w:tcPr>
            <w:tcW w:w="1559" w:type="dxa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Створення належних умов для надання </w:t>
            </w:r>
            <w:r w:rsidRPr="001734C1">
              <w:rPr>
                <w:sz w:val="22"/>
                <w:szCs w:val="22"/>
              </w:rPr>
              <w:t>соціальних послуг особам, які опинилися в складних життєвих обставинах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 xml:space="preserve">1.Забезпечення функціонування Волинського обласного центру соціально-психологічної допомоги  із відділенням Притулку для осіб, які постраждали від домашнього </w:t>
            </w:r>
            <w:r w:rsidRPr="001734C1">
              <w:rPr>
                <w:bCs/>
                <w:sz w:val="24"/>
                <w:szCs w:val="24"/>
              </w:rPr>
              <w:lastRenderedPageBreak/>
              <w:t xml:space="preserve">насильства та/або насильства за ознакою статі та здійснення методичної підтримки 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lastRenderedPageBreak/>
              <w:t>департамент соціального захисту населення облдержадміністрації,</w:t>
            </w:r>
          </w:p>
          <w:p w:rsidR="008346BA" w:rsidRPr="001734C1" w:rsidRDefault="008346BA" w:rsidP="008346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jc w:val="center"/>
            </w:pPr>
          </w:p>
        </w:tc>
        <w:tc>
          <w:tcPr>
            <w:tcW w:w="992" w:type="dxa"/>
          </w:tcPr>
          <w:p w:rsidR="008346BA" w:rsidRPr="001734C1" w:rsidRDefault="00373744" w:rsidP="00834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4000</w:t>
            </w:r>
          </w:p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346BA" w:rsidRPr="001734C1" w:rsidRDefault="00373744" w:rsidP="008346BA">
            <w:pPr>
              <w:ind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346BA" w:rsidRPr="001734C1">
              <w:rPr>
                <w:sz w:val="24"/>
                <w:szCs w:val="24"/>
              </w:rPr>
              <w:t>00</w:t>
            </w:r>
          </w:p>
          <w:p w:rsidR="008346BA" w:rsidRPr="001734C1" w:rsidRDefault="008346BA" w:rsidP="008346BA">
            <w:pPr>
              <w:ind w:right="-52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52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52"/>
              <w:jc w:val="center"/>
              <w:rPr>
                <w:b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left="-82" w:right="-5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6BA" w:rsidRPr="001734C1" w:rsidRDefault="00373744" w:rsidP="008346BA">
            <w:pPr>
              <w:ind w:right="-13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6BA" w:rsidRPr="001734C1" w:rsidRDefault="00373744" w:rsidP="008346BA">
            <w:pPr>
              <w:ind w:right="-178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55</w:t>
            </w:r>
            <w:r w:rsidR="008346BA" w:rsidRPr="001734C1">
              <w:rPr>
                <w:sz w:val="24"/>
                <w:szCs w:val="24"/>
                <w:shd w:val="clear" w:color="auto" w:fill="FFFFFF"/>
              </w:rPr>
              <w:t>00</w:t>
            </w:r>
          </w:p>
          <w:p w:rsidR="008346BA" w:rsidRPr="001734C1" w:rsidRDefault="008346BA" w:rsidP="008346BA">
            <w:pPr>
              <w:ind w:right="-178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8346BA" w:rsidRPr="001734C1" w:rsidRDefault="008346BA" w:rsidP="008346BA">
            <w:pPr>
              <w:ind w:right="-178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8346BA" w:rsidRPr="001734C1" w:rsidRDefault="008346BA" w:rsidP="008346BA">
            <w:pPr>
              <w:ind w:right="-178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</w:tcPr>
          <w:p w:rsidR="008346BA" w:rsidRPr="001734C1" w:rsidRDefault="00373744" w:rsidP="008346BA">
            <w:pPr>
              <w:ind w:right="-178"/>
              <w:rPr>
                <w:spacing w:val="-6"/>
                <w:sz w:val="24"/>
                <w:szCs w:val="24"/>
                <w:highlight w:val="yellow"/>
              </w:rPr>
            </w:pPr>
            <w:r>
              <w:rPr>
                <w:spacing w:val="-6"/>
                <w:sz w:val="24"/>
                <w:szCs w:val="24"/>
              </w:rPr>
              <w:t>6</w:t>
            </w:r>
            <w:r w:rsidR="008346BA" w:rsidRPr="001734C1">
              <w:rPr>
                <w:spacing w:val="-6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pacing w:val="-6"/>
                <w:sz w:val="24"/>
                <w:szCs w:val="24"/>
                <w:shd w:val="clear" w:color="auto" w:fill="FFFFFF"/>
              </w:rPr>
              <w:t xml:space="preserve">надання соціально-психологічної допомоги близько 2000 особам, у тому числі з дітьми, які постраждали  внаслідок стихійного лиха або учинення </w:t>
            </w:r>
            <w:r w:rsidRPr="001734C1">
              <w:rPr>
                <w:spacing w:val="-6"/>
                <w:sz w:val="24"/>
                <w:szCs w:val="24"/>
                <w:shd w:val="clear" w:color="auto" w:fill="FFFFFF"/>
              </w:rPr>
              <w:lastRenderedPageBreak/>
              <w:t>стосовно них злочину, насильства                      (у тому числі домашнього), або якщо існує реальна загроза його вчинення, та особам, які опинилися в складних життєвих обставинах</w:t>
            </w:r>
            <w:r w:rsidRPr="001734C1">
              <w:rPr>
                <w:rStyle w:val="apple-converted-space"/>
                <w:spacing w:val="-6"/>
                <w:sz w:val="24"/>
                <w:szCs w:val="24"/>
                <w:shd w:val="clear" w:color="auto" w:fill="FFFFFF"/>
              </w:rPr>
              <w:t>. Надання тимчасового притулку таким особам</w:t>
            </w:r>
          </w:p>
        </w:tc>
      </w:tr>
      <w:tr w:rsidR="008346BA" w:rsidRPr="001734C1" w:rsidTr="00693C03">
        <w:trPr>
          <w:trHeight w:val="1274"/>
        </w:trPr>
        <w:tc>
          <w:tcPr>
            <w:tcW w:w="568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ind w:right="320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2.Проведення навчальних заходів для фахівців із соціальної роботи, інших працівників системи надання соціальних послуг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центр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соціальних</w:t>
            </w:r>
            <w:r w:rsidRPr="001734C1">
              <w:rPr>
                <w:spacing w:val="-13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служб</w:t>
            </w:r>
          </w:p>
        </w:tc>
        <w:tc>
          <w:tcPr>
            <w:tcW w:w="1559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  <w:lang w:val="en-US"/>
              </w:rPr>
              <w:t>225</w:t>
            </w:r>
          </w:p>
        </w:tc>
        <w:tc>
          <w:tcPr>
            <w:tcW w:w="1247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  <w:lang w:val="en-US"/>
              </w:rPr>
              <w:t>4</w:t>
            </w:r>
            <w:r w:rsidRPr="001734C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  <w:lang w:val="en-US"/>
              </w:rPr>
              <w:t>4</w:t>
            </w:r>
            <w:r w:rsidRPr="001734C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  <w:lang w:val="en-US"/>
              </w:rPr>
              <w:t>4</w:t>
            </w: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</w:rPr>
              <w:t>5</w:t>
            </w:r>
            <w:r w:rsidRPr="001734C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8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</w:rPr>
              <w:t>5</w:t>
            </w:r>
            <w:r w:rsidRPr="001734C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8346BA" w:rsidRPr="001734C1" w:rsidRDefault="008346BA" w:rsidP="008346BA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  <w:r w:rsidRPr="001734C1">
              <w:rPr>
                <w:spacing w:val="-6"/>
                <w:sz w:val="24"/>
                <w:szCs w:val="24"/>
                <w:shd w:val="clear" w:color="auto" w:fill="FFFFFF"/>
              </w:rPr>
              <w:t xml:space="preserve">Підвищення кваліфікації, підготовка близько 4000 спеціалістів та фахівців із соціальної роботи та інших працівників системи соціального захисту, які забезпечують виявлення осіб/сімей з дітьми, що належать до вразливих груп населення та/або перебувають у складних життєвих </w:t>
            </w:r>
            <w:r w:rsidRPr="001734C1">
              <w:rPr>
                <w:spacing w:val="-6"/>
                <w:sz w:val="24"/>
                <w:szCs w:val="24"/>
                <w:shd w:val="clear" w:color="auto" w:fill="FFFFFF"/>
              </w:rPr>
              <w:lastRenderedPageBreak/>
              <w:t>обставинах, організацію надання їм соціальних послуг</w:t>
            </w:r>
          </w:p>
          <w:p w:rsidR="008346BA" w:rsidRPr="001734C1" w:rsidRDefault="008346BA" w:rsidP="008346BA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</w:p>
        </w:tc>
      </w:tr>
      <w:tr w:rsidR="008346BA" w:rsidRPr="001734C1" w:rsidTr="001422F1">
        <w:trPr>
          <w:trHeight w:val="1274"/>
        </w:trPr>
        <w:tc>
          <w:tcPr>
            <w:tcW w:w="568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ind w:right="320"/>
              <w:rPr>
                <w:sz w:val="24"/>
              </w:rPr>
            </w:pPr>
            <w:r w:rsidRPr="001734C1">
              <w:rPr>
                <w:sz w:val="24"/>
              </w:rPr>
              <w:t>3.Виготовлення та розповсюдження інформаційної продукції з питань проведення у територіальних громадах соціальної роботи, надання соціальних послуг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центр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соціальних</w:t>
            </w:r>
            <w:r w:rsidRPr="001734C1">
              <w:rPr>
                <w:spacing w:val="-13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служб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32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</w:t>
            </w:r>
          </w:p>
        </w:tc>
        <w:tc>
          <w:tcPr>
            <w:tcW w:w="738" w:type="dxa"/>
            <w:tcBorders>
              <w:bottom w:val="nil"/>
            </w:tcBorders>
            <w:shd w:val="clear" w:color="auto" w:fill="auto"/>
          </w:tcPr>
          <w:p w:rsidR="008346BA" w:rsidRPr="001734C1" w:rsidRDefault="008346BA" w:rsidP="008346B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346BA" w:rsidRPr="001734C1" w:rsidRDefault="008346BA" w:rsidP="008346BA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  <w:r w:rsidRPr="001734C1">
              <w:rPr>
                <w:spacing w:val="-6"/>
                <w:sz w:val="24"/>
                <w:szCs w:val="24"/>
                <w:shd w:val="clear" w:color="auto" w:fill="FFFFFF"/>
              </w:rPr>
              <w:t>Підготовка та розповсюдження 10 000 екземплярів поліграфічної продукції</w:t>
            </w:r>
          </w:p>
        </w:tc>
      </w:tr>
      <w:tr w:rsidR="008346BA" w:rsidRPr="001734C1" w:rsidTr="00693C03">
        <w:trPr>
          <w:trHeight w:val="1274"/>
        </w:trPr>
        <w:tc>
          <w:tcPr>
            <w:tcW w:w="568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pStyle w:val="ad"/>
              <w:spacing w:before="0" w:beforeAutospacing="0" w:after="0" w:afterAutospacing="0"/>
              <w:rPr>
                <w:lang w:val="uk-UA"/>
              </w:rPr>
            </w:pPr>
            <w:r w:rsidRPr="001734C1">
              <w:rPr>
                <w:bCs/>
              </w:rPr>
              <w:t xml:space="preserve">4. Створення </w:t>
            </w:r>
            <w:r w:rsidRPr="001734C1">
              <w:t>навчально</w:t>
            </w:r>
            <w:r w:rsidRPr="001734C1">
              <w:rPr>
                <w:lang w:val="uk-UA"/>
              </w:rPr>
              <w:t>-</w:t>
            </w:r>
            <w:r w:rsidRPr="001734C1">
              <w:t xml:space="preserve">методичного  центру соціальної роботи </w:t>
            </w:r>
            <w:r w:rsidRPr="001734C1">
              <w:rPr>
                <w:lang w:val="uk-UA"/>
              </w:rPr>
              <w:t>та підтримки сімейних форм виховання</w:t>
            </w:r>
          </w:p>
          <w:p w:rsidR="008346BA" w:rsidRPr="001734C1" w:rsidRDefault="008346BA" w:rsidP="008346BA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центр</w:t>
            </w:r>
          </w:p>
          <w:p w:rsidR="008346BA" w:rsidRPr="001734C1" w:rsidRDefault="008346BA" w:rsidP="008346BA">
            <w:pPr>
              <w:ind w:right="-108"/>
              <w:rPr>
                <w:sz w:val="24"/>
                <w:szCs w:val="24"/>
                <w:lang w:val="ru-RU"/>
              </w:rPr>
            </w:pPr>
            <w:r w:rsidRPr="001734C1">
              <w:rPr>
                <w:sz w:val="24"/>
                <w:szCs w:val="24"/>
              </w:rPr>
              <w:t>соціальних служб, територіальні громади</w:t>
            </w:r>
          </w:p>
          <w:p w:rsidR="008346BA" w:rsidRPr="001734C1" w:rsidRDefault="008346BA" w:rsidP="008346BA">
            <w:pPr>
              <w:ind w:left="-108" w:firstLine="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Програми ЮНІСЕФ</w:t>
            </w:r>
          </w:p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6BA" w:rsidRPr="001734C1" w:rsidRDefault="008346BA" w:rsidP="008346BA">
            <w:pPr>
              <w:ind w:right="-5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78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78"/>
              <w:rPr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46BA" w:rsidRPr="001734C1" w:rsidRDefault="008346BA" w:rsidP="008346BA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  <w:r w:rsidRPr="001734C1">
              <w:rPr>
                <w:spacing w:val="-6"/>
                <w:sz w:val="24"/>
                <w:szCs w:val="24"/>
                <w:shd w:val="clear" w:color="auto" w:fill="FFFFFF"/>
              </w:rPr>
              <w:t>забезпечення навчання, підвищення кваліфікації та методичної підтримки фахівців із соціальної роботи, навчання сімей, які бажають прийняти на виховання дітей-сиріт та дітей, позбавлених батьківського піклування</w:t>
            </w:r>
          </w:p>
        </w:tc>
      </w:tr>
      <w:tr w:rsidR="008346BA" w:rsidRPr="001734C1" w:rsidTr="00693C03">
        <w:trPr>
          <w:trHeight w:val="1274"/>
        </w:trPr>
        <w:tc>
          <w:tcPr>
            <w:tcW w:w="568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>5. Створення центрів денного перебування для дітей у громадах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облдержадміністрації, обласний центр</w:t>
            </w:r>
          </w:p>
          <w:p w:rsidR="008346BA" w:rsidRPr="001734C1" w:rsidRDefault="008346BA" w:rsidP="008346BA">
            <w:pPr>
              <w:ind w:right="-108"/>
              <w:rPr>
                <w:sz w:val="24"/>
                <w:szCs w:val="24"/>
                <w:lang w:val="ru-RU"/>
              </w:rPr>
            </w:pPr>
            <w:r w:rsidRPr="001734C1">
              <w:rPr>
                <w:sz w:val="24"/>
                <w:szCs w:val="24"/>
              </w:rPr>
              <w:t>соціальних служб, територіальні громади</w:t>
            </w:r>
          </w:p>
        </w:tc>
        <w:tc>
          <w:tcPr>
            <w:tcW w:w="1559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Програми ЮНІСЕФ</w:t>
            </w:r>
          </w:p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місцевих бюджетів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6BA" w:rsidRPr="001734C1" w:rsidRDefault="008346BA" w:rsidP="008346BA">
            <w:pPr>
              <w:ind w:right="-5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78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78"/>
              <w:rPr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46BA" w:rsidRPr="001734C1" w:rsidRDefault="008346BA" w:rsidP="008346BA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  <w:r w:rsidRPr="001734C1">
              <w:rPr>
                <w:spacing w:val="-6"/>
                <w:sz w:val="24"/>
                <w:szCs w:val="24"/>
                <w:shd w:val="clear" w:color="auto" w:fill="FFFFFF"/>
              </w:rPr>
              <w:t xml:space="preserve">створення 10-15 центрів денного догляду для дітей </w:t>
            </w:r>
          </w:p>
        </w:tc>
      </w:tr>
      <w:tr w:rsidR="008346BA" w:rsidRPr="001734C1" w:rsidTr="00693C03">
        <w:trPr>
          <w:trHeight w:val="1274"/>
        </w:trPr>
        <w:tc>
          <w:tcPr>
            <w:tcW w:w="568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>6. Створення центрів раннього втручання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облдержадміністрації, обласний центр</w:t>
            </w:r>
          </w:p>
          <w:p w:rsidR="008346BA" w:rsidRPr="001734C1" w:rsidRDefault="008346BA" w:rsidP="008346BA">
            <w:pPr>
              <w:ind w:right="-108"/>
              <w:rPr>
                <w:sz w:val="24"/>
                <w:szCs w:val="24"/>
                <w:lang w:val="ru-RU"/>
              </w:rPr>
            </w:pPr>
            <w:r w:rsidRPr="001734C1">
              <w:rPr>
                <w:sz w:val="24"/>
                <w:szCs w:val="24"/>
              </w:rPr>
              <w:t>соціальних служб, територіальні громади</w:t>
            </w:r>
          </w:p>
        </w:tc>
        <w:tc>
          <w:tcPr>
            <w:tcW w:w="1559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Програми ЮНІСЕФ</w:t>
            </w:r>
          </w:p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місцевих бюджетів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6BA" w:rsidRPr="001734C1" w:rsidRDefault="008346BA" w:rsidP="008346BA">
            <w:pPr>
              <w:ind w:right="-5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78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78"/>
              <w:rPr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46BA" w:rsidRPr="001734C1" w:rsidRDefault="008346BA" w:rsidP="008346BA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  <w:r w:rsidRPr="001734C1">
              <w:rPr>
                <w:spacing w:val="-6"/>
                <w:sz w:val="24"/>
                <w:szCs w:val="24"/>
                <w:shd w:val="clear" w:color="auto" w:fill="FFFFFF"/>
              </w:rPr>
              <w:t xml:space="preserve">створення 10-15 центрів раннього втручання у громадах </w:t>
            </w:r>
          </w:p>
        </w:tc>
      </w:tr>
      <w:tr w:rsidR="008346BA" w:rsidRPr="001734C1" w:rsidTr="0026797E">
        <w:trPr>
          <w:trHeight w:val="416"/>
        </w:trPr>
        <w:tc>
          <w:tcPr>
            <w:tcW w:w="16161" w:type="dxa"/>
            <w:gridSpan w:val="12"/>
          </w:tcPr>
          <w:p w:rsidR="008346BA" w:rsidRPr="001734C1" w:rsidRDefault="008346BA" w:rsidP="008346BA">
            <w:pPr>
              <w:ind w:right="-11"/>
              <w:jc w:val="center"/>
              <w:rPr>
                <w:b/>
                <w:spacing w:val="-6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1"/>
              <w:jc w:val="center"/>
              <w:rPr>
                <w:b/>
                <w:spacing w:val="-6"/>
                <w:sz w:val="24"/>
                <w:szCs w:val="24"/>
              </w:rPr>
            </w:pPr>
            <w:r w:rsidRPr="001734C1">
              <w:rPr>
                <w:b/>
                <w:spacing w:val="-6"/>
                <w:sz w:val="24"/>
                <w:szCs w:val="24"/>
              </w:rPr>
              <w:t>2. Реалізація гендерної політики</w:t>
            </w:r>
          </w:p>
          <w:p w:rsidR="008346BA" w:rsidRPr="001734C1" w:rsidRDefault="008346BA" w:rsidP="008346BA">
            <w:pPr>
              <w:ind w:right="-11"/>
              <w:jc w:val="center"/>
              <w:rPr>
                <w:b/>
                <w:spacing w:val="-6"/>
                <w:sz w:val="24"/>
                <w:szCs w:val="24"/>
                <w:highlight w:val="yellow"/>
              </w:rPr>
            </w:pPr>
          </w:p>
        </w:tc>
      </w:tr>
      <w:tr w:rsidR="008346BA" w:rsidRPr="001734C1" w:rsidTr="005F6C40">
        <w:trPr>
          <w:trHeight w:val="920"/>
        </w:trPr>
        <w:tc>
          <w:tcPr>
            <w:tcW w:w="568" w:type="dxa"/>
            <w:vMerge w:val="restart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забезпечення гендерної рівності в українському суспільстві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snapToGrid w:val="0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1.Організаційно-практичне забезпечення  діяльності  громадської ради з питань гендерної політики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28</w:t>
            </w: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346BA" w:rsidRPr="001734C1" w:rsidRDefault="008346BA" w:rsidP="008346BA">
            <w:pPr>
              <w:ind w:left="-82" w:right="-5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</w:t>
            </w: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346BA" w:rsidRPr="001734C1" w:rsidRDefault="008346BA" w:rsidP="008346BA">
            <w:pPr>
              <w:ind w:left="-57" w:right="-11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 xml:space="preserve">обмін досвідом діячів гендерної політики на обласному рівні, забезпечення активізації гендерного руху в області. Заплановано проведення </w:t>
            </w:r>
          </w:p>
          <w:p w:rsidR="008346BA" w:rsidRPr="001734C1" w:rsidRDefault="008346BA" w:rsidP="008346BA">
            <w:pPr>
              <w:ind w:left="-57" w:right="-11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20 засідань громадської ради</w:t>
            </w:r>
          </w:p>
          <w:p w:rsidR="008346BA" w:rsidRPr="001734C1" w:rsidRDefault="008346BA" w:rsidP="008346BA">
            <w:pPr>
              <w:ind w:left="-57" w:right="-11"/>
              <w:rPr>
                <w:sz w:val="24"/>
                <w:szCs w:val="24"/>
                <w:highlight w:val="yellow"/>
              </w:rPr>
            </w:pPr>
          </w:p>
        </w:tc>
      </w:tr>
      <w:tr w:rsidR="008346BA" w:rsidRPr="001734C1" w:rsidTr="005F6C40">
        <w:trPr>
          <w:trHeight w:val="1416"/>
        </w:trPr>
        <w:tc>
          <w:tcPr>
            <w:tcW w:w="568" w:type="dxa"/>
            <w:vMerge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snapToGrid w:val="0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2. Організація та проведення навчань з питань реалізації гендерної політики в області, виконання резолюції Ради Безпеки ООН 1325 «Жінки, мир, </w:t>
            </w:r>
            <w:r w:rsidRPr="001734C1">
              <w:rPr>
                <w:sz w:val="24"/>
                <w:szCs w:val="24"/>
              </w:rPr>
              <w:lastRenderedPageBreak/>
              <w:t>безпека» на період до 2025 року, сексуального насильства , пов’язаного із конфліктом, гендерно зумовленого насильства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lastRenderedPageBreak/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59</w:t>
            </w: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346BA" w:rsidRPr="001734C1" w:rsidRDefault="008346BA" w:rsidP="008346BA">
            <w:pPr>
              <w:ind w:left="-82" w:right="-5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12</w:t>
            </w: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346BA" w:rsidRPr="001734C1" w:rsidRDefault="008346BA" w:rsidP="008346BA">
            <w:pPr>
              <w:ind w:left="-57" w:right="-11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Підвищення обізнаності у сфері гендерної рівності. Заплановано навчання близько 150 осіб</w:t>
            </w:r>
          </w:p>
        </w:tc>
      </w:tr>
      <w:tr w:rsidR="008346BA" w:rsidRPr="001734C1" w:rsidTr="005F6C40">
        <w:trPr>
          <w:trHeight w:val="991"/>
        </w:trPr>
        <w:tc>
          <w:tcPr>
            <w:tcW w:w="568" w:type="dxa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1559" w:type="dxa"/>
            <w:shd w:val="clear" w:color="auto" w:fill="auto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гармонізація поведінкових моделей суспільства у сфері відносин жінок і чоловіків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snapToGrid w:val="0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1. Проведення обласних інформаційних кампаній з питань формування в суспільстві культури гендерної рівності 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8346BA" w:rsidRPr="001734C1" w:rsidRDefault="008346BA" w:rsidP="008346BA">
            <w:pPr>
              <w:ind w:left="-82" w:right="-5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35</w:t>
            </w: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8346BA" w:rsidRPr="001734C1" w:rsidRDefault="008346BA" w:rsidP="008346BA">
            <w:pPr>
              <w:ind w:right="-108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 xml:space="preserve">ефективна просвітницька робота серед  населення щодо подолання гендерних стереотипів, запобігання гендерному насильству та гендерній дискримінації. Заплановано проведення </w:t>
            </w: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5  інформаційних кампаній, 10 круглих столів, 10 семінарів, 10 тренінгів</w:t>
            </w: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4"/>
              <w:rPr>
                <w:spacing w:val="-10"/>
                <w:sz w:val="24"/>
                <w:szCs w:val="24"/>
              </w:rPr>
            </w:pPr>
          </w:p>
        </w:tc>
      </w:tr>
      <w:tr w:rsidR="008346BA" w:rsidRPr="001734C1" w:rsidTr="0026797E">
        <w:trPr>
          <w:trHeight w:val="416"/>
        </w:trPr>
        <w:tc>
          <w:tcPr>
            <w:tcW w:w="16161" w:type="dxa"/>
            <w:gridSpan w:val="12"/>
          </w:tcPr>
          <w:p w:rsidR="008346BA" w:rsidRPr="001734C1" w:rsidRDefault="008346BA" w:rsidP="008346BA">
            <w:pPr>
              <w:ind w:right="-11"/>
              <w:jc w:val="center"/>
              <w:rPr>
                <w:b/>
                <w:spacing w:val="-6"/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1"/>
              <w:jc w:val="center"/>
              <w:rPr>
                <w:b/>
                <w:spacing w:val="-6"/>
                <w:sz w:val="24"/>
                <w:szCs w:val="24"/>
              </w:rPr>
            </w:pPr>
            <w:r w:rsidRPr="001734C1">
              <w:rPr>
                <w:b/>
                <w:spacing w:val="-6"/>
                <w:sz w:val="24"/>
                <w:szCs w:val="24"/>
              </w:rPr>
              <w:t>3. Запобігання і протидія торгівлі людьми</w:t>
            </w:r>
          </w:p>
          <w:p w:rsidR="008346BA" w:rsidRPr="001734C1" w:rsidRDefault="008346BA" w:rsidP="008346BA">
            <w:pPr>
              <w:ind w:right="-11"/>
              <w:jc w:val="center"/>
              <w:rPr>
                <w:b/>
                <w:spacing w:val="-6"/>
                <w:sz w:val="24"/>
                <w:szCs w:val="24"/>
                <w:highlight w:val="yellow"/>
              </w:rPr>
            </w:pPr>
          </w:p>
        </w:tc>
      </w:tr>
      <w:tr w:rsidR="008346BA" w:rsidRPr="001734C1" w:rsidTr="005F6C40">
        <w:trPr>
          <w:trHeight w:val="5098"/>
        </w:trPr>
        <w:tc>
          <w:tcPr>
            <w:tcW w:w="568" w:type="dxa"/>
            <w:vMerge w:val="restart"/>
          </w:tcPr>
          <w:p w:rsidR="008346BA" w:rsidRPr="001734C1" w:rsidRDefault="008346BA" w:rsidP="008346BA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559" w:type="dxa"/>
            <w:vMerge w:val="restart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Посилення інституційної спроможності, координація політики та зміцнення співпраці суб’єктів, які здійснюють заходи у сфері протидії торгівлі людьми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1. Проведення навчань для представників суб’єктів, які здійснюють заходи у сфері протидії торгівлі людьми, щодо виявлення, ідентифікації та надання допомоги постраждалим особам, зокрема тим, хто належить до вразливих груп населення; проведення семінарів, круглих столів та лекцій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83</w:t>
            </w: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346BA" w:rsidRPr="001734C1" w:rsidRDefault="008346BA" w:rsidP="008346BA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tbl>
            <w:tblPr>
              <w:tblW w:w="16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3"/>
            </w:tblGrid>
            <w:tr w:rsidR="008346BA" w:rsidRPr="001734C1" w:rsidTr="0026797E">
              <w:trPr>
                <w:trHeight w:val="1695"/>
              </w:trPr>
              <w:tc>
                <w:tcPr>
                  <w:tcW w:w="1623" w:type="dxa"/>
                </w:tcPr>
                <w:p w:rsidR="008346BA" w:rsidRPr="001734C1" w:rsidRDefault="008346BA" w:rsidP="008346BA">
                  <w:pPr>
                    <w:autoSpaceDE w:val="0"/>
                    <w:autoSpaceDN w:val="0"/>
                    <w:adjustRightInd w:val="0"/>
                    <w:ind w:left="-8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734C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Поглиблення знань з питань протидії торгівлі людьми,   виявлення , ідентифікації та перенаправ-лення постражда-лих осіб. Заплановано навчання для 100 фахівців</w:t>
                  </w:r>
                </w:p>
              </w:tc>
            </w:tr>
          </w:tbl>
          <w:p w:rsidR="008346BA" w:rsidRPr="001734C1" w:rsidRDefault="008346BA" w:rsidP="008346BA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  <w:p w:rsidR="008346BA" w:rsidRPr="001734C1" w:rsidRDefault="008346BA" w:rsidP="008346BA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8346BA" w:rsidRPr="001734C1" w:rsidTr="005F6C40">
        <w:trPr>
          <w:trHeight w:val="1035"/>
        </w:trPr>
        <w:tc>
          <w:tcPr>
            <w:tcW w:w="568" w:type="dxa"/>
            <w:vMerge/>
          </w:tcPr>
          <w:p w:rsidR="008346BA" w:rsidRPr="001734C1" w:rsidRDefault="008346BA" w:rsidP="008346BA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snapToGrid w:val="0"/>
              <w:rPr>
                <w:rStyle w:val="rvts82"/>
                <w:sz w:val="24"/>
                <w:szCs w:val="24"/>
              </w:rPr>
            </w:pPr>
            <w:r w:rsidRPr="001734C1">
              <w:rPr>
                <w:rStyle w:val="rvts82"/>
                <w:sz w:val="24"/>
                <w:szCs w:val="24"/>
              </w:rPr>
              <w:t>2. Забезпечення діяльності</w:t>
            </w:r>
            <w:r w:rsidRPr="001734C1">
              <w:rPr>
                <w:sz w:val="24"/>
                <w:szCs w:val="24"/>
              </w:rPr>
              <w:t xml:space="preserve"> Регіональної координаційної ради з питань протидії торгівлі людьми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346BA" w:rsidRPr="001734C1" w:rsidRDefault="008346BA" w:rsidP="008346BA">
            <w:pPr>
              <w:ind w:left="-82" w:right="-5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346BA" w:rsidRPr="001734C1" w:rsidRDefault="008346BA" w:rsidP="008346BA">
            <w:pPr>
              <w:ind w:right="-14"/>
              <w:rPr>
                <w:spacing w:val="-8"/>
                <w:sz w:val="24"/>
                <w:szCs w:val="24"/>
              </w:rPr>
            </w:pPr>
            <w:r w:rsidRPr="001734C1">
              <w:rPr>
                <w:spacing w:val="-8"/>
                <w:sz w:val="24"/>
                <w:szCs w:val="24"/>
              </w:rPr>
              <w:t xml:space="preserve">обмін досвідом,  налагодження взаємодії суб’єктів, які здійснюють заходи у сфері протидії торгівлі людьми, активізація інформаційних  кампаній в області. Заплановано проведення </w:t>
            </w:r>
          </w:p>
          <w:p w:rsidR="008346BA" w:rsidRPr="001734C1" w:rsidRDefault="008346BA" w:rsidP="008346BA">
            <w:pPr>
              <w:ind w:right="-14"/>
              <w:rPr>
                <w:spacing w:val="-8"/>
                <w:sz w:val="24"/>
                <w:szCs w:val="24"/>
                <w:highlight w:val="yellow"/>
              </w:rPr>
            </w:pPr>
            <w:r w:rsidRPr="001734C1">
              <w:rPr>
                <w:spacing w:val="-8"/>
                <w:sz w:val="24"/>
                <w:szCs w:val="24"/>
              </w:rPr>
              <w:t>20 засідань</w:t>
            </w:r>
          </w:p>
        </w:tc>
      </w:tr>
      <w:tr w:rsidR="008346BA" w:rsidRPr="001734C1" w:rsidTr="005F6C40">
        <w:trPr>
          <w:trHeight w:val="2678"/>
        </w:trPr>
        <w:tc>
          <w:tcPr>
            <w:tcW w:w="568" w:type="dxa"/>
            <w:vMerge w:val="restart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Запобігання торгівлі людьми, її первинна профілактика</w:t>
            </w:r>
          </w:p>
        </w:tc>
        <w:tc>
          <w:tcPr>
            <w:tcW w:w="2410" w:type="dxa"/>
            <w:vMerge w:val="restart"/>
          </w:tcPr>
          <w:p w:rsidR="008346BA" w:rsidRPr="001734C1" w:rsidRDefault="008346BA" w:rsidP="008346BA">
            <w:pPr>
              <w:snapToGrid w:val="0"/>
              <w:rPr>
                <w:rStyle w:val="rvts82"/>
                <w:sz w:val="24"/>
                <w:szCs w:val="24"/>
              </w:rPr>
            </w:pPr>
            <w:r w:rsidRPr="001734C1">
              <w:rPr>
                <w:rStyle w:val="rvts82"/>
                <w:sz w:val="24"/>
                <w:szCs w:val="24"/>
              </w:rPr>
              <w:t>1. Проведення обласних інформаційно-просвітницьких акцій  та  кампаній з питань протидії торгівлі людьми, зокрема з нагоди Всесвітнього дня протидії торгівлі людьми, Європейського дня боротьби з торгівлею людьми, дня боротьби за скасування рабства, флешмобів, перформенсів</w:t>
            </w:r>
          </w:p>
          <w:p w:rsidR="008346BA" w:rsidRPr="001734C1" w:rsidRDefault="008346BA" w:rsidP="008346B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250</w:t>
            </w: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8346BA" w:rsidRPr="001734C1" w:rsidRDefault="008346BA" w:rsidP="008346BA">
            <w:pPr>
              <w:ind w:left="-82" w:right="-5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55</w:t>
            </w: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8346BA" w:rsidRPr="001734C1" w:rsidRDefault="008346BA" w:rsidP="008346BA">
            <w:pPr>
              <w:ind w:left="-57" w:right="-11"/>
              <w:rPr>
                <w:spacing w:val="-10"/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інформування населення щодо ризиків потрапляння у ситуацію торгівлі людьми, способів протидії цьому явищу. </w:t>
            </w:r>
            <w:r w:rsidRPr="001734C1">
              <w:rPr>
                <w:spacing w:val="-10"/>
                <w:sz w:val="24"/>
                <w:szCs w:val="24"/>
              </w:rPr>
              <w:t>Заплановано проведення</w:t>
            </w:r>
          </w:p>
          <w:p w:rsidR="008346BA" w:rsidRPr="001734C1" w:rsidRDefault="008346BA" w:rsidP="008346BA">
            <w:pPr>
              <w:ind w:left="-57" w:right="-11"/>
              <w:rPr>
                <w:sz w:val="24"/>
                <w:szCs w:val="24"/>
                <w:highlight w:val="yellow"/>
              </w:rPr>
            </w:pPr>
            <w:r w:rsidRPr="001734C1">
              <w:rPr>
                <w:spacing w:val="-10"/>
                <w:sz w:val="24"/>
                <w:szCs w:val="24"/>
              </w:rPr>
              <w:t>15 інформаційно-роз’яснювальних кампаній,                         5 флешмобів,              10 перформенсів  щодо протидії торгівлі людьми</w:t>
            </w:r>
          </w:p>
        </w:tc>
      </w:tr>
      <w:tr w:rsidR="008346BA" w:rsidRPr="001734C1" w:rsidTr="00693C03">
        <w:trPr>
          <w:trHeight w:val="3607"/>
        </w:trPr>
        <w:tc>
          <w:tcPr>
            <w:tcW w:w="568" w:type="dxa"/>
            <w:vMerge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6BA" w:rsidRPr="001734C1" w:rsidRDefault="008346BA" w:rsidP="008346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346BA" w:rsidRPr="001734C1" w:rsidRDefault="008346BA" w:rsidP="008346BA">
            <w:pPr>
              <w:snapToGrid w:val="0"/>
              <w:rPr>
                <w:rStyle w:val="rvts8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центр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соціальних</w:t>
            </w:r>
            <w:r w:rsidRPr="001734C1">
              <w:rPr>
                <w:spacing w:val="-13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служб</w:t>
            </w:r>
          </w:p>
        </w:tc>
        <w:tc>
          <w:tcPr>
            <w:tcW w:w="1559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</w:t>
            </w:r>
            <w:r w:rsidRPr="001734C1">
              <w:rPr>
                <w:spacing w:val="-58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247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38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  <w:lang w:val="en-US"/>
              </w:rPr>
            </w:pPr>
            <w:r w:rsidRPr="001734C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8346BA" w:rsidRPr="001734C1" w:rsidRDefault="008346BA" w:rsidP="008346BA">
            <w:pPr>
              <w:pStyle w:val="aa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інформування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населення щодо</w:t>
            </w:r>
            <w:r w:rsidRPr="001734C1">
              <w:rPr>
                <w:spacing w:val="-58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ризиків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потрапляння у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ситуацію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торгівлі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людьми,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способів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протидії цьому</w:t>
            </w:r>
            <w:r w:rsidRPr="001734C1">
              <w:rPr>
                <w:spacing w:val="1"/>
                <w:sz w:val="24"/>
                <w:szCs w:val="24"/>
              </w:rPr>
              <w:t xml:space="preserve"> </w:t>
            </w:r>
            <w:r w:rsidRPr="001734C1">
              <w:rPr>
                <w:sz w:val="24"/>
                <w:szCs w:val="24"/>
              </w:rPr>
              <w:t>явищу.</w:t>
            </w:r>
          </w:p>
          <w:p w:rsidR="008346BA" w:rsidRPr="001734C1" w:rsidRDefault="008346BA" w:rsidP="008346BA">
            <w:pPr>
              <w:pStyle w:val="aa"/>
              <w:rPr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Заплановано</w:t>
            </w:r>
            <w:r w:rsidRPr="001734C1">
              <w:rPr>
                <w:spacing w:val="-57"/>
                <w:sz w:val="24"/>
                <w:szCs w:val="24"/>
              </w:rPr>
              <w:t xml:space="preserve"> </w:t>
            </w:r>
            <w:r w:rsidRPr="001734C1">
              <w:rPr>
                <w:spacing w:val="-3"/>
                <w:sz w:val="24"/>
                <w:szCs w:val="24"/>
              </w:rPr>
              <w:t>проведення</w:t>
            </w:r>
          </w:p>
          <w:p w:rsidR="008346BA" w:rsidRPr="001734C1" w:rsidRDefault="008346BA" w:rsidP="008346BA">
            <w:pPr>
              <w:pStyle w:val="aa"/>
              <w:rPr>
                <w:spacing w:val="-58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5 інформаційно-</w:t>
            </w:r>
            <w:r w:rsidRPr="001734C1">
              <w:rPr>
                <w:spacing w:val="-57"/>
                <w:sz w:val="24"/>
                <w:szCs w:val="24"/>
              </w:rPr>
              <w:t xml:space="preserve"> </w:t>
            </w:r>
            <w:r w:rsidRPr="001734C1">
              <w:rPr>
                <w:spacing w:val="-9"/>
                <w:sz w:val="24"/>
                <w:szCs w:val="24"/>
              </w:rPr>
              <w:t>роз’яснювальних</w:t>
            </w:r>
            <w:r w:rsidRPr="001734C1">
              <w:rPr>
                <w:spacing w:val="-58"/>
                <w:sz w:val="24"/>
                <w:szCs w:val="24"/>
              </w:rPr>
              <w:t xml:space="preserve">     </w:t>
            </w:r>
          </w:p>
          <w:p w:rsidR="008346BA" w:rsidRPr="001734C1" w:rsidRDefault="008346BA" w:rsidP="008346BA">
            <w:pPr>
              <w:pStyle w:val="aa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кампаній,</w:t>
            </w:r>
          </w:p>
          <w:p w:rsidR="008346BA" w:rsidRPr="001734C1" w:rsidRDefault="008346BA" w:rsidP="008346BA">
            <w:pPr>
              <w:pStyle w:val="aa"/>
              <w:rPr>
                <w:spacing w:val="-9"/>
                <w:sz w:val="24"/>
                <w:szCs w:val="24"/>
              </w:rPr>
            </w:pPr>
            <w:r w:rsidRPr="001734C1">
              <w:rPr>
                <w:spacing w:val="-9"/>
                <w:sz w:val="24"/>
                <w:szCs w:val="24"/>
              </w:rPr>
              <w:t>щодо протидії</w:t>
            </w:r>
            <w:r w:rsidRPr="001734C1">
              <w:rPr>
                <w:spacing w:val="-8"/>
                <w:sz w:val="24"/>
                <w:szCs w:val="24"/>
              </w:rPr>
              <w:t xml:space="preserve"> </w:t>
            </w:r>
            <w:r w:rsidRPr="001734C1">
              <w:rPr>
                <w:spacing w:val="-10"/>
                <w:sz w:val="24"/>
                <w:szCs w:val="24"/>
              </w:rPr>
              <w:t>торгівлі</w:t>
            </w:r>
            <w:r w:rsidRPr="001734C1">
              <w:rPr>
                <w:spacing w:val="-19"/>
                <w:sz w:val="24"/>
                <w:szCs w:val="24"/>
              </w:rPr>
              <w:t xml:space="preserve"> </w:t>
            </w:r>
            <w:r w:rsidRPr="001734C1">
              <w:rPr>
                <w:spacing w:val="-9"/>
                <w:sz w:val="24"/>
                <w:szCs w:val="24"/>
              </w:rPr>
              <w:t>людьми</w:t>
            </w:r>
          </w:p>
          <w:p w:rsidR="008346BA" w:rsidRPr="001734C1" w:rsidRDefault="008346BA" w:rsidP="008346BA">
            <w:pPr>
              <w:pStyle w:val="aa"/>
              <w:rPr>
                <w:sz w:val="24"/>
                <w:szCs w:val="24"/>
              </w:rPr>
            </w:pPr>
          </w:p>
        </w:tc>
      </w:tr>
      <w:tr w:rsidR="008346BA" w:rsidRPr="001734C1" w:rsidTr="005F6C40">
        <w:trPr>
          <w:trHeight w:val="707"/>
        </w:trPr>
        <w:tc>
          <w:tcPr>
            <w:tcW w:w="568" w:type="dxa"/>
            <w:vMerge/>
          </w:tcPr>
          <w:p w:rsidR="008346BA" w:rsidRPr="001734C1" w:rsidRDefault="008346BA" w:rsidP="008346BA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46BA" w:rsidRPr="001734C1" w:rsidRDefault="008346BA" w:rsidP="008346BA">
            <w:pPr>
              <w:rPr>
                <w:sz w:val="24"/>
                <w:szCs w:val="24"/>
              </w:rPr>
            </w:pPr>
            <w:r w:rsidRPr="001734C1">
              <w:rPr>
                <w:rStyle w:val="rvts82"/>
                <w:sz w:val="24"/>
                <w:szCs w:val="24"/>
              </w:rPr>
              <w:t xml:space="preserve">2.Виготовлення та розповсюдження інформаційної продукції з питань протидії торгівлі людьми </w:t>
            </w:r>
          </w:p>
        </w:tc>
        <w:tc>
          <w:tcPr>
            <w:tcW w:w="2410" w:type="dxa"/>
          </w:tcPr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346BA" w:rsidRPr="001734C1" w:rsidRDefault="008346BA" w:rsidP="008346B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74</w:t>
            </w:r>
          </w:p>
        </w:tc>
        <w:tc>
          <w:tcPr>
            <w:tcW w:w="1247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346BA" w:rsidRPr="001734C1" w:rsidRDefault="008346BA" w:rsidP="008346BA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346BA" w:rsidRPr="001734C1" w:rsidRDefault="008346BA" w:rsidP="008346BA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17</w:t>
            </w:r>
          </w:p>
        </w:tc>
        <w:tc>
          <w:tcPr>
            <w:tcW w:w="738" w:type="dxa"/>
          </w:tcPr>
          <w:p w:rsidR="008346BA" w:rsidRPr="001734C1" w:rsidRDefault="008346BA" w:rsidP="008346BA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346BA" w:rsidRPr="001734C1" w:rsidRDefault="008346BA" w:rsidP="008346BA">
            <w:pPr>
              <w:ind w:left="-57" w:right="-11"/>
              <w:rPr>
                <w:spacing w:val="-6"/>
                <w:sz w:val="24"/>
                <w:szCs w:val="24"/>
                <w:highlight w:val="yellow"/>
              </w:rPr>
            </w:pPr>
            <w:r w:rsidRPr="001734C1">
              <w:rPr>
                <w:spacing w:val="-10"/>
                <w:sz w:val="24"/>
                <w:szCs w:val="24"/>
              </w:rPr>
              <w:t xml:space="preserve">Роз’яснення </w:t>
            </w:r>
            <w:r w:rsidRPr="001734C1">
              <w:rPr>
                <w:sz w:val="24"/>
                <w:szCs w:val="24"/>
              </w:rPr>
              <w:t>правил безпечної поїздки за кордоном, шляхом розповсюдження              20 000 екземплярів поліграфічної продукції</w:t>
            </w:r>
          </w:p>
          <w:p w:rsidR="008346BA" w:rsidRPr="001734C1" w:rsidRDefault="008346BA" w:rsidP="008346BA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693C03" w:rsidRPr="001734C1" w:rsidTr="005F6C40">
        <w:trPr>
          <w:trHeight w:val="707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rStyle w:val="rvts82"/>
                <w:sz w:val="24"/>
                <w:szCs w:val="24"/>
              </w:rPr>
            </w:pPr>
            <w:r w:rsidRPr="001734C1">
              <w:rPr>
                <w:rStyle w:val="rvts82"/>
                <w:sz w:val="24"/>
                <w:szCs w:val="24"/>
              </w:rPr>
              <w:t>3. Виявлення та ідентифікація осіб, які постраждали від торгівлі людьми, в тому числі серед внутрішньо переміщених осіб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left="-57" w:right="-11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 xml:space="preserve">Виявлення та ідентифікація близько 60 осіб  </w:t>
            </w:r>
          </w:p>
        </w:tc>
      </w:tr>
      <w:tr w:rsidR="00693C03" w:rsidRPr="001734C1" w:rsidTr="0026797E">
        <w:trPr>
          <w:trHeight w:val="70"/>
        </w:trPr>
        <w:tc>
          <w:tcPr>
            <w:tcW w:w="16161" w:type="dxa"/>
            <w:gridSpan w:val="12"/>
          </w:tcPr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1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1734C1">
              <w:rPr>
                <w:b/>
                <w:spacing w:val="-6"/>
                <w:sz w:val="24"/>
                <w:szCs w:val="24"/>
              </w:rPr>
              <w:t>4. Запобігання і протидія домашньому насильству</w:t>
            </w:r>
          </w:p>
        </w:tc>
      </w:tr>
      <w:tr w:rsidR="00693C03" w:rsidRPr="001734C1" w:rsidTr="005F6C40">
        <w:trPr>
          <w:trHeight w:val="4741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1)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Default"/>
              <w:rPr>
                <w:color w:val="auto"/>
              </w:rPr>
            </w:pPr>
            <w:r w:rsidRPr="001734C1">
              <w:rPr>
                <w:color w:val="auto"/>
              </w:rPr>
              <w:t>Здійснення комплексних заходів щодо попередження та протидії домашньому насильству   та жорстокому поводженню з дітьми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snapToGrid w:val="0"/>
              <w:rPr>
                <w:sz w:val="24"/>
                <w:szCs w:val="24"/>
              </w:rPr>
            </w:pPr>
            <w:r w:rsidRPr="001734C1">
              <w:rPr>
                <w:rStyle w:val="rvts82"/>
                <w:sz w:val="24"/>
                <w:szCs w:val="24"/>
              </w:rPr>
              <w:t>1. Забезпечення діяльності</w:t>
            </w:r>
            <w:r w:rsidRPr="001734C1">
              <w:rPr>
                <w:sz w:val="24"/>
                <w:szCs w:val="24"/>
              </w:rPr>
              <w:t xml:space="preserve"> Регіональної координаційної ради з питань протидії та запобігання домашньому насильству  </w:t>
            </w:r>
          </w:p>
          <w:p w:rsidR="00693C03" w:rsidRPr="001734C1" w:rsidRDefault="00693C03" w:rsidP="00693C03">
            <w:pPr>
              <w:snapToGrid w:val="0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snapToGrid w:val="0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snapToGrid w:val="0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lastRenderedPageBreak/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left="-82" w:right="-5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4"/>
              <w:rPr>
                <w:spacing w:val="-8"/>
                <w:sz w:val="24"/>
                <w:szCs w:val="24"/>
              </w:rPr>
            </w:pPr>
            <w:r w:rsidRPr="001734C1">
              <w:rPr>
                <w:spacing w:val="-8"/>
                <w:sz w:val="24"/>
                <w:szCs w:val="24"/>
              </w:rPr>
              <w:t xml:space="preserve">обмін досвідом,  налагодження взаємодії суб’єктів, які здійснюють заходи у сфері протидії торгівлі людьми, активізація інформаційно-роз’яснювальних кампаній в області. Заплановано проведення </w:t>
            </w:r>
          </w:p>
          <w:p w:rsidR="00693C03" w:rsidRPr="001734C1" w:rsidRDefault="00693C03" w:rsidP="00693C03">
            <w:pPr>
              <w:ind w:right="-14"/>
              <w:rPr>
                <w:spacing w:val="-8"/>
                <w:sz w:val="24"/>
                <w:szCs w:val="24"/>
                <w:highlight w:val="yellow"/>
              </w:rPr>
            </w:pPr>
            <w:r w:rsidRPr="001734C1">
              <w:rPr>
                <w:spacing w:val="-8"/>
                <w:sz w:val="24"/>
                <w:szCs w:val="24"/>
              </w:rPr>
              <w:t>20 засідань</w:t>
            </w:r>
          </w:p>
        </w:tc>
      </w:tr>
      <w:tr w:rsidR="00693C03" w:rsidRPr="001734C1" w:rsidTr="005F6C40">
        <w:trPr>
          <w:trHeight w:val="835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2. Організація та проведення навчань для фахівців, які впроваджують програми для кривдників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350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09"/>
              <w:rPr>
                <w:spacing w:val="-6"/>
                <w:sz w:val="24"/>
                <w:szCs w:val="24"/>
                <w:highlight w:val="yellow"/>
              </w:rPr>
            </w:pPr>
            <w:r w:rsidRPr="001734C1">
              <w:rPr>
                <w:sz w:val="24"/>
                <w:szCs w:val="24"/>
                <w:shd w:val="clear" w:color="auto" w:fill="FFFFFF"/>
              </w:rPr>
              <w:t>Набуття відповідних знань фахівцями для проведення роботи із кривдником, формування у нього нової неагресивної психологічної моделі поведінки у приватних стосунках, відповідального ставлення до своїх вчинків та їх наслідків. Заплановано навчання 150 осіб</w:t>
            </w:r>
          </w:p>
        </w:tc>
      </w:tr>
      <w:tr w:rsidR="00693C03" w:rsidRPr="001734C1" w:rsidTr="005F6C40">
        <w:trPr>
          <w:trHeight w:val="296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3. Організація та проведення навчань для фахівців, які  впроваджують програми для постраждалих осіб 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350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1"/>
              <w:rPr>
                <w:spacing w:val="-6"/>
                <w:sz w:val="24"/>
                <w:szCs w:val="24"/>
              </w:rPr>
            </w:pPr>
            <w:r w:rsidRPr="001734C1">
              <w:rPr>
                <w:spacing w:val="-6"/>
                <w:sz w:val="24"/>
                <w:szCs w:val="24"/>
              </w:rPr>
              <w:t>Набуття навичок з надання психологічної допомоги особам, які постраждали від домашнього насильства та/або насильства за ознакою статі .</w:t>
            </w:r>
            <w:r w:rsidRPr="001734C1">
              <w:rPr>
                <w:sz w:val="24"/>
                <w:szCs w:val="24"/>
                <w:shd w:val="clear" w:color="auto" w:fill="FFFFFF"/>
              </w:rPr>
              <w:t xml:space="preserve"> Заплановано навчання 150 осіб</w:t>
            </w:r>
          </w:p>
        </w:tc>
      </w:tr>
      <w:tr w:rsidR="00693C03" w:rsidRPr="001734C1" w:rsidTr="005F6C40">
        <w:trPr>
          <w:trHeight w:val="296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4. Створення центру захисту та соціально-психологічної підтримки у процесі правосуддя дітей, які постраждали від або стали свідками насильства (модель Барнахус)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служба у справах дітей, </w:t>
            </w:r>
            <w:r w:rsidRPr="001734C1">
              <w:rPr>
                <w:sz w:val="24"/>
                <w:szCs w:val="24"/>
                <w:lang w:val="ru-RU"/>
              </w:rPr>
              <w:t xml:space="preserve"> обласний центр соціальних служб, </w:t>
            </w:r>
          </w:p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кошти Програми ЮНІСЕФ</w:t>
            </w: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1"/>
              <w:rPr>
                <w:spacing w:val="-6"/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захист прав дітей, які постраждали або стали свідками насильства шляхом забезпечення комплексного реагування та надання послуг</w:t>
            </w:r>
          </w:p>
        </w:tc>
      </w:tr>
      <w:tr w:rsidR="00693C03" w:rsidRPr="001734C1" w:rsidTr="005F6C40">
        <w:trPr>
          <w:trHeight w:val="1944"/>
        </w:trPr>
        <w:tc>
          <w:tcPr>
            <w:tcW w:w="568" w:type="dxa"/>
            <w:vMerge w:val="restart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559" w:type="dxa"/>
            <w:vMerge w:val="restart"/>
          </w:tcPr>
          <w:p w:rsidR="00693C03" w:rsidRPr="001734C1" w:rsidRDefault="00693C03" w:rsidP="00693C03">
            <w:pPr>
              <w:pStyle w:val="a9"/>
              <w:spacing w:before="0"/>
              <w:ind w:firstLine="0"/>
            </w:pPr>
            <w:r w:rsidRPr="001734C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Підвищення рівня поінформованості населення про форми, прояви, причини і наслідки домашнього насильства  </w:t>
            </w:r>
          </w:p>
          <w:p w:rsidR="00693C03" w:rsidRPr="001734C1" w:rsidRDefault="00693C03" w:rsidP="00693C03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vMerge w:val="restart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 xml:space="preserve">1. </w:t>
            </w:r>
            <w:r w:rsidRPr="001734C1">
              <w:rPr>
                <w:sz w:val="24"/>
                <w:szCs w:val="24"/>
              </w:rPr>
              <w:t xml:space="preserve">Проведення обласних заходів в рамках щорічної Всеукраїнської акції </w:t>
            </w:r>
          </w:p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«16 днів проти насильства»</w:t>
            </w:r>
          </w:p>
          <w:p w:rsidR="00693C03" w:rsidRPr="001734C1" w:rsidRDefault="00693C03" w:rsidP="00693C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left="-82" w:right="-5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left="-57" w:right="-113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 xml:space="preserve">інформування населення з питань </w:t>
            </w:r>
          </w:p>
          <w:p w:rsidR="00693C03" w:rsidRPr="001734C1" w:rsidRDefault="00693C03" w:rsidP="00693C03">
            <w:pPr>
              <w:ind w:left="-57" w:right="-113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 xml:space="preserve">протидії насильству в сім’ї, подолання гендерних стереотипів, попередження торгівлі людьми, шляхом проведення </w:t>
            </w:r>
          </w:p>
          <w:p w:rsidR="00693C03" w:rsidRPr="001734C1" w:rsidRDefault="00693C03" w:rsidP="00693C03">
            <w:pPr>
              <w:ind w:right="-14"/>
              <w:rPr>
                <w:spacing w:val="-6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 xml:space="preserve">20 інформаційно - </w:t>
            </w:r>
            <w:r w:rsidRPr="001734C1">
              <w:rPr>
                <w:spacing w:val="-10"/>
                <w:sz w:val="24"/>
                <w:szCs w:val="24"/>
              </w:rPr>
              <w:lastRenderedPageBreak/>
              <w:t xml:space="preserve">роз’яснювальних кампаній.  </w:t>
            </w:r>
          </w:p>
        </w:tc>
      </w:tr>
      <w:tr w:rsidR="00693C03" w:rsidRPr="001734C1" w:rsidTr="00693C03">
        <w:trPr>
          <w:trHeight w:val="1749"/>
        </w:trPr>
        <w:tc>
          <w:tcPr>
            <w:tcW w:w="568" w:type="dxa"/>
            <w:vMerge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центр соціальних служб</w:t>
            </w: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</w:rPr>
            </w:pPr>
            <w:r w:rsidRPr="001734C1">
              <w:rPr>
                <w:sz w:val="24"/>
              </w:rPr>
              <w:t>обласний</w:t>
            </w:r>
            <w:r w:rsidRPr="001734C1">
              <w:rPr>
                <w:spacing w:val="-58"/>
                <w:sz w:val="24"/>
              </w:rPr>
              <w:t xml:space="preserve"> </w:t>
            </w:r>
            <w:r w:rsidRPr="001734C1">
              <w:rPr>
                <w:sz w:val="24"/>
              </w:rPr>
              <w:t>бюджет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28</w:t>
            </w:r>
          </w:p>
        </w:tc>
        <w:tc>
          <w:tcPr>
            <w:tcW w:w="1247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</w:rPr>
            </w:pPr>
            <w:r w:rsidRPr="001734C1">
              <w:rPr>
                <w:sz w:val="24"/>
                <w:lang w:val="en-US"/>
              </w:rPr>
              <w:t>6</w:t>
            </w:r>
          </w:p>
        </w:tc>
        <w:tc>
          <w:tcPr>
            <w:tcW w:w="738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</w:rPr>
            </w:pPr>
            <w:r w:rsidRPr="001734C1">
              <w:rPr>
                <w:sz w:val="24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both"/>
              <w:rPr>
                <w:sz w:val="24"/>
              </w:rPr>
            </w:pPr>
            <w:r w:rsidRPr="001734C1">
              <w:rPr>
                <w:sz w:val="24"/>
              </w:rPr>
              <w:t>Проведення 5 інформаційних кампаній</w:t>
            </w:r>
          </w:p>
        </w:tc>
      </w:tr>
      <w:tr w:rsidR="00693C03" w:rsidRPr="001734C1" w:rsidTr="005F6C40">
        <w:trPr>
          <w:trHeight w:val="1322"/>
        </w:trPr>
        <w:tc>
          <w:tcPr>
            <w:tcW w:w="568" w:type="dxa"/>
            <w:vMerge w:val="restart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3"/>
            </w:tblGrid>
            <w:tr w:rsidR="00693C03" w:rsidRPr="001734C1">
              <w:trPr>
                <w:trHeight w:val="665"/>
              </w:trPr>
              <w:tc>
                <w:tcPr>
                  <w:tcW w:w="2463" w:type="dxa"/>
                </w:tcPr>
                <w:p w:rsidR="00693C03" w:rsidRPr="001734C1" w:rsidRDefault="00693C03" w:rsidP="00693C03">
                  <w:pPr>
                    <w:autoSpaceDE w:val="0"/>
                    <w:autoSpaceDN w:val="0"/>
                    <w:adjustRightInd w:val="0"/>
                    <w:ind w:left="-83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734C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2. Проведення навчальних семінарів, тренінгів тощо для спеціалістів, які здійснюють заходи у сфері запобігання домашньому насильству (в тому числі для фахівців спеціалізованих служб підтримки осіб, які постраждали від домашнього насильства та/або насильства за ознакою статі). </w:t>
                  </w:r>
                </w:p>
              </w:tc>
            </w:tr>
          </w:tbl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</w:t>
            </w:r>
          </w:p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left="-82" w:right="-5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vMerge w:val="restart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both"/>
              <w:rPr>
                <w:spacing w:val="-10"/>
                <w:sz w:val="24"/>
                <w:szCs w:val="24"/>
              </w:rPr>
            </w:pPr>
            <w:r w:rsidRPr="001734C1">
              <w:rPr>
                <w:spacing w:val="-5"/>
                <w:sz w:val="24"/>
              </w:rPr>
              <w:t xml:space="preserve">Підвищення кваліфікації, підготовка близько  200 </w:t>
            </w:r>
            <w:r w:rsidRPr="001734C1">
              <w:rPr>
                <w:sz w:val="24"/>
              </w:rPr>
              <w:t>спеціалістів, які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здійснюють заходи у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сфері запобігання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насильству в сім’ї (в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тому числі для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фахівців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спеціалізованих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служб підтримки осіб,</w:t>
            </w:r>
            <w:r w:rsidRPr="001734C1">
              <w:rPr>
                <w:spacing w:val="-57"/>
                <w:sz w:val="24"/>
              </w:rPr>
              <w:t xml:space="preserve"> </w:t>
            </w:r>
            <w:r w:rsidRPr="001734C1">
              <w:rPr>
                <w:sz w:val="24"/>
              </w:rPr>
              <w:t>які постраждали від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домашнього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насильства та/або</w:t>
            </w:r>
            <w:r w:rsidRPr="001734C1">
              <w:rPr>
                <w:spacing w:val="1"/>
                <w:sz w:val="24"/>
              </w:rPr>
              <w:t xml:space="preserve"> </w:t>
            </w:r>
            <w:r w:rsidRPr="001734C1">
              <w:rPr>
                <w:sz w:val="24"/>
              </w:rPr>
              <w:t>насильства за ознакою</w:t>
            </w:r>
            <w:r w:rsidRPr="001734C1">
              <w:rPr>
                <w:spacing w:val="-57"/>
                <w:sz w:val="24"/>
              </w:rPr>
              <w:t xml:space="preserve"> </w:t>
            </w:r>
            <w:r w:rsidRPr="001734C1">
              <w:rPr>
                <w:sz w:val="24"/>
              </w:rPr>
              <w:t>статі). Проведення 10 навчальних заходів.</w:t>
            </w:r>
          </w:p>
        </w:tc>
      </w:tr>
      <w:tr w:rsidR="00693C03" w:rsidRPr="001734C1" w:rsidTr="00693C03">
        <w:trPr>
          <w:trHeight w:val="765"/>
        </w:trPr>
        <w:tc>
          <w:tcPr>
            <w:tcW w:w="568" w:type="dxa"/>
            <w:vMerge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</w:tcPr>
          <w:p w:rsidR="00693C03" w:rsidRPr="001734C1" w:rsidRDefault="00693C03" w:rsidP="00693C03">
            <w:pPr>
              <w:autoSpaceDE w:val="0"/>
              <w:autoSpaceDN w:val="0"/>
              <w:adjustRightInd w:val="0"/>
              <w:ind w:left="-8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обласний центр соціальних служб </w:t>
            </w: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</w:rPr>
            </w:pPr>
            <w:r w:rsidRPr="001734C1">
              <w:rPr>
                <w:sz w:val="24"/>
              </w:rPr>
              <w:t>обласний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</w:rPr>
            </w:pPr>
            <w:r w:rsidRPr="001734C1">
              <w:rPr>
                <w:sz w:val="24"/>
              </w:rPr>
              <w:t>23</w:t>
            </w:r>
          </w:p>
        </w:tc>
        <w:tc>
          <w:tcPr>
            <w:tcW w:w="1247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5</w:t>
            </w:r>
          </w:p>
        </w:tc>
        <w:tc>
          <w:tcPr>
            <w:tcW w:w="738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1734C1">
              <w:rPr>
                <w:sz w:val="24"/>
                <w:lang w:val="en-US"/>
              </w:rPr>
              <w:t>5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both"/>
              <w:rPr>
                <w:sz w:val="24"/>
              </w:rPr>
            </w:pP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>3. Виготовлення та розповсюдження друкованих матеріалів щодо протидії та запобігання домашньому насильству, розробка та друк інформаційних довідників щодо перенаправлення постраждалих осіб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Підготовка та розповсюдження 20 000 екземплярів  поліграфічної продукції</w:t>
            </w:r>
          </w:p>
          <w:p w:rsidR="00693C03" w:rsidRPr="001734C1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693C03" w:rsidRPr="001734C1" w:rsidTr="00CB5AC4">
        <w:trPr>
          <w:trHeight w:val="400"/>
        </w:trPr>
        <w:tc>
          <w:tcPr>
            <w:tcW w:w="16161" w:type="dxa"/>
            <w:gridSpan w:val="12"/>
          </w:tcPr>
          <w:p w:rsidR="00693C03" w:rsidRPr="001734C1" w:rsidRDefault="00693C03" w:rsidP="00693C03">
            <w:pPr>
              <w:ind w:right="-14"/>
              <w:jc w:val="center"/>
              <w:rPr>
                <w:spacing w:val="-10"/>
                <w:sz w:val="24"/>
                <w:szCs w:val="24"/>
              </w:rPr>
            </w:pPr>
            <w:r w:rsidRPr="001734C1">
              <w:rPr>
                <w:b/>
                <w:spacing w:val="-6"/>
                <w:sz w:val="24"/>
                <w:szCs w:val="24"/>
              </w:rPr>
              <w:t>5. Захист прав дітей</w:t>
            </w: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1. Організація роботи, спрямованої </w:t>
            </w:r>
          </w:p>
          <w:p w:rsidR="00693C03" w:rsidRPr="001734C1" w:rsidRDefault="00693C03" w:rsidP="00693C03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на профілактику соціального сирітства, </w:t>
            </w:r>
          </w:p>
          <w:p w:rsidR="00693C03" w:rsidRPr="001734C1" w:rsidRDefault="00693C03" w:rsidP="00693C03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захист прав дітей, що опинились у складних</w:t>
            </w:r>
          </w:p>
          <w:p w:rsidR="00693C03" w:rsidRPr="001734C1" w:rsidRDefault="00693C03" w:rsidP="00693C03">
            <w:pPr>
              <w:ind w:right="-108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життєвих </w:t>
            </w:r>
          </w:p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1734C1">
              <w:rPr>
                <w:rFonts w:ascii="Times New Roman" w:hAnsi="Times New Roman"/>
                <w:sz w:val="24"/>
                <w:szCs w:val="24"/>
              </w:rPr>
              <w:t xml:space="preserve">обставинах, забезпечення розвитку сімейних форм влаштування дітей-сиріт та дітей, позбавлених батьківського піклування     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1. Організація та проведення навчань для фахівців служб у справах дітей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служба у справах дітей</w:t>
            </w:r>
          </w:p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350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09"/>
              <w:rPr>
                <w:spacing w:val="-6"/>
                <w:sz w:val="24"/>
                <w:szCs w:val="24"/>
                <w:highlight w:val="yellow"/>
              </w:rPr>
            </w:pPr>
            <w:r w:rsidRPr="001734C1">
              <w:rPr>
                <w:sz w:val="24"/>
                <w:szCs w:val="24"/>
                <w:shd w:val="clear" w:color="auto" w:fill="FFFFFF"/>
              </w:rPr>
              <w:t>Навчання та підвищення фахового рівня. Набуття відповідних знань працівниками служб у справах дітей  для проведення роботи із захисту прав дітей. Заплановано навчання усіх працівників служб у справах дітей</w:t>
            </w: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>2. Проведення моніторингу стану виховання та утримання дітей-сиріт та дітей, позбавлених батьківського піклування у сім’ях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служба у справах дітей</w:t>
            </w:r>
          </w:p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738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pStyle w:val="ad"/>
              <w:spacing w:before="0" w:beforeAutospacing="0" w:after="0" w:afterAutospacing="0"/>
              <w:ind w:right="130"/>
              <w:textAlignment w:val="baseline"/>
              <w:rPr>
                <w:spacing w:val="-10"/>
                <w:lang w:val="uk-UA"/>
              </w:rPr>
            </w:pPr>
            <w:r w:rsidRPr="001734C1">
              <w:rPr>
                <w:spacing w:val="-10"/>
                <w:lang w:val="uk-UA"/>
              </w:rPr>
              <w:t xml:space="preserve">Аналіз стану функціонування  СФВ , </w:t>
            </w:r>
            <w:r w:rsidRPr="001734C1">
              <w:rPr>
                <w:lang w:val="uk-UA"/>
              </w:rPr>
              <w:t>надання необхідної допомоги та підтримки прийомним сім’ям, дитячим будинкам сімейного типу, опікунам, піклувальникам і їхнім</w:t>
            </w:r>
            <w:r w:rsidRPr="001734C1">
              <w:t> </w:t>
            </w:r>
            <w:r w:rsidRPr="001734C1">
              <w:rPr>
                <w:lang w:val="uk-UA"/>
              </w:rPr>
              <w:t xml:space="preserve"> дітям.</w:t>
            </w: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rStyle w:val="rvts82"/>
                <w:sz w:val="24"/>
                <w:szCs w:val="24"/>
              </w:rPr>
              <w:t>3. Проведення обласних інформаційних  кампаній щодо</w:t>
            </w:r>
            <w:r w:rsidRPr="001734C1">
              <w:rPr>
                <w:sz w:val="24"/>
                <w:szCs w:val="24"/>
              </w:rPr>
              <w:t xml:space="preserve"> </w:t>
            </w:r>
            <w:r w:rsidRPr="001734C1">
              <w:rPr>
                <w:rStyle w:val="ae"/>
                <w:i w:val="0"/>
                <w:sz w:val="24"/>
                <w:szCs w:val="24"/>
              </w:rPr>
              <w:t>розвитку сімейних форм</w:t>
            </w:r>
            <w:r w:rsidRPr="001734C1">
              <w:rPr>
                <w:sz w:val="24"/>
                <w:szCs w:val="24"/>
              </w:rPr>
              <w:t xml:space="preserve"> влаштування дітей-сиріт і дітей, позбавлених батьківського піклування</w:t>
            </w:r>
          </w:p>
        </w:tc>
        <w:tc>
          <w:tcPr>
            <w:tcW w:w="2410" w:type="dxa"/>
          </w:tcPr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служба у справах дітей</w:t>
            </w:r>
          </w:p>
          <w:p w:rsidR="00693C03" w:rsidRPr="001734C1" w:rsidRDefault="00693C03" w:rsidP="00693C03">
            <w:pPr>
              <w:ind w:right="-108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центр соціальних служб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pStyle w:val="ad"/>
              <w:spacing w:before="0" w:beforeAutospacing="0" w:after="0" w:afterAutospacing="0"/>
              <w:ind w:right="130"/>
              <w:textAlignment w:val="baseline"/>
              <w:rPr>
                <w:spacing w:val="-10"/>
                <w:lang w:val="uk-UA"/>
              </w:rPr>
            </w:pPr>
            <w:r w:rsidRPr="001734C1">
              <w:t>інформування населення щодо</w:t>
            </w:r>
            <w:r w:rsidRPr="001734C1">
              <w:rPr>
                <w:lang w:val="uk-UA"/>
              </w:rPr>
              <w:t xml:space="preserve"> сімейних форм влаштування</w:t>
            </w: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 xml:space="preserve">4. Забезпечення </w:t>
            </w:r>
            <w:r w:rsidRPr="001734C1">
              <w:rPr>
                <w:sz w:val="24"/>
                <w:szCs w:val="24"/>
                <w:lang w:eastAsia="en-US"/>
              </w:rPr>
              <w:t xml:space="preserve">ведення </w:t>
            </w:r>
            <w:r w:rsidRPr="001734C1">
              <w:rPr>
                <w:sz w:val="24"/>
                <w:szCs w:val="24"/>
              </w:rPr>
              <w:t>банку даних про дітей-сиріт, дітей, позбавлених батьківського піклування, і сім’ї потенційних усиновлювачів, опікунів, піклувальників, прийомних батьків, батьків-вихователів</w:t>
            </w:r>
          </w:p>
        </w:tc>
        <w:tc>
          <w:tcPr>
            <w:tcW w:w="2410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Забезпечення обліку дітей, які потребують сімейного влаштування та осіб, готових взяти їх на виховання для проведення роботи із реалізації права дітей на виховання у сім’ї</w:t>
            </w: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 xml:space="preserve">5. Виготовлення та розповсюдження матеріалів щодо сімейних форм виховання дітей, розробка та друк інформаційних довідників щодо влаштування </w:t>
            </w:r>
          </w:p>
        </w:tc>
        <w:tc>
          <w:tcPr>
            <w:tcW w:w="2410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Підготовка та розповсюдження 20 000 екземплярів  поліграфічної продукції</w:t>
            </w:r>
          </w:p>
          <w:p w:rsidR="00693C03" w:rsidRPr="001734C1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</w:p>
          <w:p w:rsidR="00693C03" w:rsidRPr="001734C1" w:rsidRDefault="00693C03" w:rsidP="00693C03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>6. Перевезення дітей  у разі прийняття рішення про евакуацію та їх повернення.</w:t>
            </w:r>
          </w:p>
        </w:tc>
        <w:tc>
          <w:tcPr>
            <w:tcW w:w="2410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Забезпечення безпеки дітей</w:t>
            </w: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>7.Співучасть у реалізації програм громадських організації щодо захисту прав дітей</w:t>
            </w:r>
          </w:p>
        </w:tc>
        <w:tc>
          <w:tcPr>
            <w:tcW w:w="2410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250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участь у заходах ГО, довезення дітей до місць проведення заходу, придбання призів та подарунків</w:t>
            </w: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  <w:r w:rsidRPr="001734C1">
              <w:rPr>
                <w:bCs/>
                <w:sz w:val="24"/>
                <w:szCs w:val="24"/>
              </w:rPr>
              <w:t>8. Проведення заходів для прийомних сімей і дитячих будинків сімейного типу</w:t>
            </w:r>
          </w:p>
        </w:tc>
        <w:tc>
          <w:tcPr>
            <w:tcW w:w="2410" w:type="dxa"/>
          </w:tcPr>
          <w:p w:rsidR="00693C03" w:rsidRPr="001734C1" w:rsidRDefault="00693C03" w:rsidP="00693C03">
            <w:r w:rsidRPr="001734C1"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500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  <w:r w:rsidRPr="001734C1">
              <w:rPr>
                <w:spacing w:val="-10"/>
                <w:sz w:val="24"/>
                <w:szCs w:val="24"/>
              </w:rPr>
              <w:t>організація спільного дозвілля дітей та батьків, надання психологічної допомоги родинам, які виховують дітей-сиріт, дітей, позбавлених батьківського піклування. Заходами будуть охоплені усі прийомні родини, у тому числі ВПО</w:t>
            </w:r>
          </w:p>
        </w:tc>
      </w:tr>
      <w:tr w:rsidR="00693C03" w:rsidRPr="001734C1" w:rsidTr="00693C03">
        <w:trPr>
          <w:trHeight w:val="3103"/>
        </w:trPr>
        <w:tc>
          <w:tcPr>
            <w:tcW w:w="568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1559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Розвиток альтернативних форм влаштування дітей</w:t>
            </w:r>
          </w:p>
          <w:p w:rsidR="00693C03" w:rsidRPr="001734C1" w:rsidRDefault="00693C03" w:rsidP="00693C03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shd w:val="clear" w:color="auto" w:fill="FFFFFF" w:themeFill="background1"/>
              <w:ind w:right="-113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1. Забезпечення організації і проведення навчання:</w:t>
            </w:r>
          </w:p>
          <w:p w:rsidR="00693C03" w:rsidRPr="001734C1" w:rsidRDefault="00693C03" w:rsidP="00693C0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а) для кандидатів у прийомні батьки, батьки-вихователі, усиновителі, опікуни і піклувальники , патронатні вихователі</w:t>
            </w:r>
            <w:r w:rsidRPr="001734C1">
              <w:rPr>
                <w:sz w:val="24"/>
                <w:szCs w:val="24"/>
                <w:lang w:val="ru-RU"/>
              </w:rPr>
              <w:t>, наставники;</w:t>
            </w:r>
          </w:p>
        </w:tc>
        <w:tc>
          <w:tcPr>
            <w:tcW w:w="2410" w:type="dxa"/>
            <w:shd w:val="clear" w:color="auto" w:fill="FFFFFF" w:themeFill="background1"/>
          </w:tcPr>
          <w:p w:rsidR="00693C03" w:rsidRPr="001734C1" w:rsidRDefault="00693C03" w:rsidP="00693C03">
            <w:pPr>
              <w:shd w:val="clear" w:color="auto" w:fill="FFFFFF" w:themeFill="background1"/>
              <w:ind w:left="-56" w:right="-11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обласний центр соціальних служб </w:t>
            </w:r>
          </w:p>
          <w:p w:rsidR="00693C03" w:rsidRPr="001734C1" w:rsidRDefault="00693C03" w:rsidP="00693C03">
            <w:pPr>
              <w:shd w:val="clear" w:color="auto" w:fill="FFFFFF" w:themeFill="background1"/>
              <w:ind w:left="-56" w:right="-113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shd w:val="clear" w:color="auto" w:fill="FFFFFF" w:themeFill="background1"/>
              <w:ind w:left="-56" w:right="-113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93C03" w:rsidRPr="001734C1" w:rsidRDefault="00693C03" w:rsidP="00693C03">
            <w:pPr>
              <w:shd w:val="clear" w:color="auto" w:fill="FFFFFF" w:themeFill="background1"/>
              <w:ind w:left="-113" w:right="-11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350</w:t>
            </w: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693C03" w:rsidRPr="001734C1" w:rsidRDefault="00693C03" w:rsidP="00693C03">
            <w:pPr>
              <w:shd w:val="clear" w:color="auto" w:fill="FFFFFF" w:themeFill="background1"/>
              <w:ind w:left="-113" w:right="-11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3C03" w:rsidRPr="001734C1" w:rsidRDefault="00693C03" w:rsidP="00693C03">
            <w:pPr>
              <w:shd w:val="clear" w:color="auto" w:fill="FFFFFF" w:themeFill="background1"/>
              <w:ind w:left="-113" w:right="-11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93C03" w:rsidRPr="001734C1" w:rsidRDefault="00693C03" w:rsidP="00693C03">
            <w:pPr>
              <w:shd w:val="clear" w:color="auto" w:fill="FFFFFF" w:themeFill="background1"/>
              <w:ind w:left="-113" w:right="-11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3C03" w:rsidRPr="001734C1" w:rsidRDefault="00693C03" w:rsidP="00693C03">
            <w:pPr>
              <w:shd w:val="clear" w:color="auto" w:fill="FFFFFF" w:themeFill="background1"/>
              <w:ind w:left="-1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693C03" w:rsidRPr="001734C1" w:rsidRDefault="00693C03" w:rsidP="00693C03">
            <w:pPr>
              <w:shd w:val="clear" w:color="auto" w:fill="FFFFFF" w:themeFill="background1"/>
              <w:ind w:left="-12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70</w:t>
            </w: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93C03" w:rsidRPr="001734C1" w:rsidRDefault="00693C03" w:rsidP="00693C03">
            <w:pPr>
              <w:shd w:val="clear" w:color="auto" w:fill="FFFFFF" w:themeFill="background1"/>
              <w:rPr>
                <w:spacing w:val="-6"/>
                <w:sz w:val="24"/>
                <w:szCs w:val="24"/>
              </w:rPr>
            </w:pPr>
            <w:r w:rsidRPr="001734C1">
              <w:rPr>
                <w:spacing w:val="-6"/>
                <w:sz w:val="24"/>
                <w:szCs w:val="24"/>
              </w:rPr>
              <w:t xml:space="preserve">Навчання 525 кандидатів в усиновлювачі, прийомні батьки,  батьки-вихователі; </w:t>
            </w:r>
          </w:p>
          <w:p w:rsidR="00693C03" w:rsidRPr="001734C1" w:rsidRDefault="00693C03" w:rsidP="00693C03">
            <w:pPr>
              <w:shd w:val="clear" w:color="auto" w:fill="FFFFFF" w:themeFill="background1"/>
              <w:rPr>
                <w:sz w:val="24"/>
              </w:rPr>
            </w:pPr>
            <w:r w:rsidRPr="001734C1">
              <w:rPr>
                <w:spacing w:val="-6"/>
                <w:sz w:val="24"/>
                <w:szCs w:val="24"/>
              </w:rPr>
              <w:t>опікуни, піклувальники; патронатні вихователі; наставники</w:t>
            </w:r>
            <w:r w:rsidRPr="001734C1">
              <w:rPr>
                <w:sz w:val="24"/>
                <w:szCs w:val="24"/>
              </w:rPr>
              <w:t xml:space="preserve"> </w:t>
            </w:r>
          </w:p>
        </w:tc>
      </w:tr>
      <w:tr w:rsidR="00693C03" w:rsidRPr="001734C1" w:rsidTr="005F6C40">
        <w:trPr>
          <w:trHeight w:val="1416"/>
        </w:trPr>
        <w:tc>
          <w:tcPr>
            <w:tcW w:w="568" w:type="dxa"/>
          </w:tcPr>
          <w:p w:rsidR="00693C03" w:rsidRPr="001734C1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б)  з питань підвищення виховного потенціалу прийомних батьків, батьків-вихователів, в тому числі супервізія та підвищення виховного потенціалу  патронатного  вихователя</w:t>
            </w:r>
          </w:p>
          <w:p w:rsidR="00693C03" w:rsidRPr="001734C1" w:rsidRDefault="00693C03" w:rsidP="00693C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C03" w:rsidRPr="001734C1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3C03" w:rsidRPr="001734C1" w:rsidRDefault="00693C03" w:rsidP="00693C03">
            <w:pPr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693C03" w:rsidRPr="001734C1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693C03" w:rsidRPr="001734C1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738" w:type="dxa"/>
          </w:tcPr>
          <w:p w:rsidR="00693C03" w:rsidRPr="001734C1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693C03" w:rsidRPr="001734C1" w:rsidRDefault="00693C03" w:rsidP="00693C0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 xml:space="preserve">Підвищення рівня компетентності батьків з питань догляду вихованця, розвитку прийомних дітей, дітей-вихованців, дітей, які опинилися в складних життєвих обставинах. Планується навчити </w:t>
            </w:r>
          </w:p>
          <w:p w:rsidR="00693C03" w:rsidRPr="001734C1" w:rsidRDefault="00693C03" w:rsidP="00693C03">
            <w:pPr>
              <w:shd w:val="clear" w:color="auto" w:fill="FFFFFF" w:themeFill="background1"/>
              <w:ind w:left="-12"/>
              <w:rPr>
                <w:spacing w:val="-10"/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400 прийомних батьків, батьків-вихователів, патронатного вихователя</w:t>
            </w:r>
          </w:p>
        </w:tc>
      </w:tr>
      <w:tr w:rsidR="00693C03" w:rsidRPr="00C15B4E" w:rsidTr="005F6C40">
        <w:trPr>
          <w:trHeight w:val="1416"/>
        </w:trPr>
        <w:tc>
          <w:tcPr>
            <w:tcW w:w="568" w:type="dxa"/>
          </w:tcPr>
          <w:p w:rsidR="00693C03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E85630" w:rsidRDefault="00693C03" w:rsidP="00693C03">
            <w:pPr>
              <w:pStyle w:val="a9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93C03" w:rsidRPr="00225B8B" w:rsidRDefault="00693C03" w:rsidP="00693C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225B8B">
              <w:rPr>
                <w:sz w:val="24"/>
                <w:szCs w:val="24"/>
              </w:rPr>
              <w:t xml:space="preserve">2) Підвищення кваліфікації надавачів соціальних послуг з питань захисту прав дітей та  </w:t>
            </w:r>
            <w:r w:rsidRPr="00225B8B">
              <w:rPr>
                <w:sz w:val="24"/>
                <w:szCs w:val="24"/>
              </w:rPr>
              <w:lastRenderedPageBreak/>
              <w:t xml:space="preserve">розвитку сімейних форм виховання дітей-сиріт, дітей, позбавлених батьківського піклування </w:t>
            </w:r>
          </w:p>
          <w:p w:rsidR="00693C03" w:rsidRPr="00225B8B" w:rsidRDefault="00693C03" w:rsidP="00693C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C03" w:rsidRPr="00225B8B" w:rsidRDefault="00693C03" w:rsidP="00693C0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03" w:rsidRPr="00225B8B" w:rsidRDefault="00693C03" w:rsidP="006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3C03" w:rsidRPr="00225B8B" w:rsidRDefault="00693C03" w:rsidP="00693C03">
            <w:pPr>
              <w:jc w:val="center"/>
              <w:rPr>
                <w:sz w:val="24"/>
                <w:szCs w:val="24"/>
              </w:rPr>
            </w:pPr>
            <w:r w:rsidRPr="00225B8B">
              <w:rPr>
                <w:sz w:val="24"/>
                <w:szCs w:val="24"/>
              </w:rPr>
              <w:t>55</w:t>
            </w:r>
          </w:p>
        </w:tc>
        <w:tc>
          <w:tcPr>
            <w:tcW w:w="1247" w:type="dxa"/>
          </w:tcPr>
          <w:p w:rsidR="00693C03" w:rsidRPr="00225B8B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225B8B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93C03" w:rsidRPr="00225B8B" w:rsidRDefault="00693C03" w:rsidP="00693C03">
            <w:pPr>
              <w:ind w:right="-133"/>
              <w:jc w:val="center"/>
              <w:rPr>
                <w:sz w:val="24"/>
                <w:szCs w:val="24"/>
              </w:rPr>
            </w:pPr>
            <w:r w:rsidRPr="00225B8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93C03" w:rsidRPr="00225B8B" w:rsidRDefault="00693C03" w:rsidP="00693C03">
            <w:pPr>
              <w:ind w:right="-134"/>
              <w:jc w:val="center"/>
              <w:rPr>
                <w:sz w:val="24"/>
                <w:szCs w:val="24"/>
              </w:rPr>
            </w:pPr>
            <w:r w:rsidRPr="00225B8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93C03" w:rsidRPr="00225B8B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225B8B">
              <w:rPr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:rsidR="00693C03" w:rsidRPr="00225B8B" w:rsidRDefault="00693C03" w:rsidP="00693C03">
            <w:pPr>
              <w:ind w:right="-14"/>
              <w:jc w:val="center"/>
              <w:rPr>
                <w:sz w:val="24"/>
                <w:szCs w:val="24"/>
              </w:rPr>
            </w:pPr>
            <w:r w:rsidRPr="00225B8B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693C03" w:rsidRPr="00225B8B" w:rsidRDefault="00693C03" w:rsidP="00693C03">
            <w:pPr>
              <w:ind w:right="-14"/>
              <w:rPr>
                <w:spacing w:val="-10"/>
                <w:sz w:val="24"/>
                <w:szCs w:val="24"/>
              </w:rPr>
            </w:pPr>
            <w:r w:rsidRPr="00225B8B">
              <w:rPr>
                <w:spacing w:val="-6"/>
                <w:sz w:val="24"/>
                <w:szCs w:val="24"/>
              </w:rPr>
              <w:t xml:space="preserve">Підвищення кваліфікації надавачів соціальних послуг  щодо </w:t>
            </w:r>
            <w:r w:rsidRPr="00225B8B">
              <w:rPr>
                <w:spacing w:val="-6"/>
                <w:sz w:val="24"/>
                <w:szCs w:val="24"/>
              </w:rPr>
              <w:lastRenderedPageBreak/>
              <w:t>захисту прав дітей та забезпечення пріоритетності сімейних форм виховання дітей-сиріт та дітей, позбавлених батьківського піклування. Навчання близько 550 спеціаліс</w:t>
            </w:r>
            <w:r>
              <w:rPr>
                <w:spacing w:val="-6"/>
                <w:sz w:val="24"/>
                <w:szCs w:val="24"/>
              </w:rPr>
              <w:t>тів надавачів соціальних послуг</w:t>
            </w:r>
          </w:p>
        </w:tc>
      </w:tr>
      <w:tr w:rsidR="00693C03" w:rsidRPr="00C15B4E" w:rsidTr="00693C03">
        <w:trPr>
          <w:trHeight w:val="416"/>
        </w:trPr>
        <w:tc>
          <w:tcPr>
            <w:tcW w:w="568" w:type="dxa"/>
          </w:tcPr>
          <w:p w:rsidR="00693C03" w:rsidRPr="00C15B4E" w:rsidRDefault="00693C03" w:rsidP="00693C0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:rsidR="00693C03" w:rsidRPr="00C15B4E" w:rsidRDefault="00693C03" w:rsidP="00693C03">
            <w:pPr>
              <w:ind w:right="-108"/>
              <w:rPr>
                <w:b/>
                <w:sz w:val="24"/>
                <w:szCs w:val="24"/>
              </w:rPr>
            </w:pPr>
            <w:r w:rsidRPr="00C15B4E">
              <w:rPr>
                <w:b/>
                <w:sz w:val="24"/>
                <w:szCs w:val="24"/>
              </w:rPr>
              <w:t>Всього, департамент соціального захисту населення облдержадміністрації</w:t>
            </w:r>
            <w:r>
              <w:rPr>
                <w:b/>
                <w:sz w:val="24"/>
                <w:szCs w:val="24"/>
              </w:rPr>
              <w:t>, в т.ч:</w:t>
            </w:r>
          </w:p>
        </w:tc>
        <w:tc>
          <w:tcPr>
            <w:tcW w:w="992" w:type="dxa"/>
          </w:tcPr>
          <w:p w:rsidR="00693C03" w:rsidRPr="00FA6930" w:rsidRDefault="002F6DBF" w:rsidP="00693C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</w:t>
            </w:r>
            <w:r w:rsidR="001734C1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247" w:type="dxa"/>
          </w:tcPr>
          <w:p w:rsidR="00693C03" w:rsidRPr="00FA6930" w:rsidRDefault="001734C1" w:rsidP="00693C03">
            <w:pPr>
              <w:ind w:right="-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439</w:t>
            </w:r>
            <w:r w:rsidR="00693C03" w:rsidRPr="00FA693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93C03" w:rsidRPr="00FA6930" w:rsidRDefault="00373744" w:rsidP="00693C03">
            <w:pPr>
              <w:ind w:right="-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1734C1">
              <w:rPr>
                <w:b/>
                <w:sz w:val="24"/>
                <w:szCs w:val="24"/>
              </w:rPr>
              <w:t>5</w:t>
            </w:r>
            <w:r w:rsidR="00693C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93C03" w:rsidRPr="00FA6930" w:rsidRDefault="00373744" w:rsidP="00693C03">
            <w:pPr>
              <w:ind w:right="-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1734C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693C03" w:rsidRPr="00FA6930" w:rsidRDefault="00373744" w:rsidP="00693C03">
            <w:pPr>
              <w:ind w:right="-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1734C1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38" w:type="dxa"/>
          </w:tcPr>
          <w:p w:rsidR="00693C03" w:rsidRPr="00FA6930" w:rsidRDefault="00373744" w:rsidP="00693C03">
            <w:pPr>
              <w:ind w:right="-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734C1">
              <w:rPr>
                <w:b/>
                <w:sz w:val="24"/>
                <w:szCs w:val="24"/>
              </w:rPr>
              <w:t>63</w:t>
            </w:r>
            <w:r w:rsidR="00693C0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93C03" w:rsidRPr="00C15B4E" w:rsidRDefault="00693C03" w:rsidP="00693C03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373744" w:rsidRPr="00C15B4E" w:rsidTr="00FA6930">
        <w:trPr>
          <w:trHeight w:val="696"/>
        </w:trPr>
        <w:tc>
          <w:tcPr>
            <w:tcW w:w="568" w:type="dxa"/>
          </w:tcPr>
          <w:p w:rsidR="00373744" w:rsidRPr="00C15B4E" w:rsidRDefault="00373744" w:rsidP="00373744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:rsidR="00373744" w:rsidRPr="00FA6930" w:rsidRDefault="00373744" w:rsidP="00373744">
            <w:pPr>
              <w:ind w:right="-108"/>
              <w:rPr>
                <w:sz w:val="24"/>
                <w:szCs w:val="24"/>
              </w:rPr>
            </w:pPr>
            <w:r w:rsidRPr="00FA6930">
              <w:rPr>
                <w:sz w:val="24"/>
                <w:szCs w:val="24"/>
              </w:rPr>
              <w:t>- обласний центр соціально-психологічної допомоги із відділенням Притулку для осіб, які постраждали від домашнього насильства та/або насильства за ознакою статі</w:t>
            </w:r>
          </w:p>
        </w:tc>
        <w:tc>
          <w:tcPr>
            <w:tcW w:w="992" w:type="dxa"/>
          </w:tcPr>
          <w:p w:rsidR="00373744" w:rsidRPr="001734C1" w:rsidRDefault="00373744" w:rsidP="0037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  <w:p w:rsidR="00373744" w:rsidRPr="001734C1" w:rsidRDefault="00373744" w:rsidP="00373744">
            <w:pPr>
              <w:jc w:val="center"/>
              <w:rPr>
                <w:sz w:val="24"/>
                <w:szCs w:val="24"/>
              </w:rPr>
            </w:pPr>
          </w:p>
          <w:p w:rsidR="00373744" w:rsidRPr="001734C1" w:rsidRDefault="00373744" w:rsidP="003737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373744" w:rsidRPr="001734C1" w:rsidRDefault="00373744" w:rsidP="00373744">
            <w:pPr>
              <w:ind w:right="-134"/>
              <w:jc w:val="center"/>
              <w:rPr>
                <w:sz w:val="24"/>
                <w:szCs w:val="24"/>
              </w:rPr>
            </w:pPr>
            <w:r w:rsidRPr="001734C1">
              <w:rPr>
                <w:sz w:val="24"/>
                <w:szCs w:val="24"/>
              </w:rPr>
              <w:t>4000</w:t>
            </w:r>
          </w:p>
          <w:p w:rsidR="00373744" w:rsidRPr="001734C1" w:rsidRDefault="00373744" w:rsidP="00373744">
            <w:pPr>
              <w:ind w:right="-134"/>
              <w:jc w:val="center"/>
              <w:rPr>
                <w:sz w:val="24"/>
                <w:szCs w:val="24"/>
              </w:rPr>
            </w:pPr>
          </w:p>
          <w:p w:rsidR="00373744" w:rsidRPr="001734C1" w:rsidRDefault="00373744" w:rsidP="00373744">
            <w:pPr>
              <w:ind w:right="-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73744" w:rsidRPr="001734C1" w:rsidRDefault="00373744" w:rsidP="00373744">
            <w:pPr>
              <w:ind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1734C1">
              <w:rPr>
                <w:sz w:val="24"/>
                <w:szCs w:val="24"/>
              </w:rPr>
              <w:t>00</w:t>
            </w:r>
          </w:p>
          <w:p w:rsidR="00373744" w:rsidRPr="001734C1" w:rsidRDefault="00373744" w:rsidP="00373744">
            <w:pPr>
              <w:ind w:right="-52"/>
              <w:jc w:val="center"/>
              <w:rPr>
                <w:b/>
                <w:sz w:val="24"/>
                <w:szCs w:val="24"/>
              </w:rPr>
            </w:pPr>
          </w:p>
          <w:p w:rsidR="00373744" w:rsidRPr="001734C1" w:rsidRDefault="00373744" w:rsidP="00373744">
            <w:pPr>
              <w:ind w:left="-82" w:right="-5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3744" w:rsidRPr="001734C1" w:rsidRDefault="00373744" w:rsidP="00373744">
            <w:pPr>
              <w:ind w:right="-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850" w:type="dxa"/>
          </w:tcPr>
          <w:p w:rsidR="00373744" w:rsidRPr="001734C1" w:rsidRDefault="00373744" w:rsidP="00373744">
            <w:pPr>
              <w:ind w:right="-178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55</w:t>
            </w:r>
            <w:r w:rsidRPr="001734C1">
              <w:rPr>
                <w:sz w:val="24"/>
                <w:szCs w:val="24"/>
                <w:shd w:val="clear" w:color="auto" w:fill="FFFFFF"/>
              </w:rPr>
              <w:t>00</w:t>
            </w:r>
          </w:p>
          <w:p w:rsidR="00373744" w:rsidRPr="001734C1" w:rsidRDefault="00373744" w:rsidP="00373744">
            <w:pPr>
              <w:ind w:right="-178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73744" w:rsidRPr="001734C1" w:rsidRDefault="00373744" w:rsidP="00373744">
            <w:pPr>
              <w:ind w:right="-178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</w:tcPr>
          <w:p w:rsidR="00373744" w:rsidRPr="001734C1" w:rsidRDefault="00373744" w:rsidP="00373744">
            <w:pPr>
              <w:ind w:right="-178"/>
              <w:rPr>
                <w:spacing w:val="-6"/>
                <w:sz w:val="24"/>
                <w:szCs w:val="24"/>
                <w:highlight w:val="yellow"/>
              </w:rPr>
            </w:pPr>
            <w:r>
              <w:rPr>
                <w:spacing w:val="-6"/>
                <w:sz w:val="24"/>
                <w:szCs w:val="24"/>
              </w:rPr>
              <w:t>6</w:t>
            </w:r>
            <w:r w:rsidRPr="001734C1">
              <w:rPr>
                <w:spacing w:val="-6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:rsidR="00373744" w:rsidRPr="00C15B4E" w:rsidRDefault="00373744" w:rsidP="00373744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373744" w:rsidRPr="00C15B4E" w:rsidTr="00693C03">
        <w:trPr>
          <w:trHeight w:val="416"/>
        </w:trPr>
        <w:tc>
          <w:tcPr>
            <w:tcW w:w="568" w:type="dxa"/>
          </w:tcPr>
          <w:p w:rsidR="00373744" w:rsidRDefault="00373744" w:rsidP="00373744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  <w:p w:rsidR="00373744" w:rsidRPr="00C15B4E" w:rsidRDefault="00373744" w:rsidP="00373744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:rsidR="00373744" w:rsidRPr="00C15B4E" w:rsidRDefault="00373744" w:rsidP="00373744">
            <w:pPr>
              <w:ind w:right="-108"/>
              <w:rPr>
                <w:b/>
                <w:sz w:val="24"/>
                <w:szCs w:val="24"/>
              </w:rPr>
            </w:pPr>
            <w:r w:rsidRPr="00C15B4E">
              <w:rPr>
                <w:b/>
                <w:sz w:val="24"/>
                <w:szCs w:val="24"/>
              </w:rPr>
              <w:t xml:space="preserve">Всього, обласний центр соціальних служб </w:t>
            </w:r>
          </w:p>
        </w:tc>
        <w:tc>
          <w:tcPr>
            <w:tcW w:w="992" w:type="dxa"/>
          </w:tcPr>
          <w:p w:rsidR="00373744" w:rsidRPr="00225B8B" w:rsidRDefault="00373744" w:rsidP="00373744">
            <w:pPr>
              <w:pStyle w:val="TableParagraph"/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225B8B">
              <w:rPr>
                <w:b/>
                <w:bCs/>
                <w:sz w:val="24"/>
              </w:rPr>
              <w:t>1010</w:t>
            </w:r>
          </w:p>
        </w:tc>
        <w:tc>
          <w:tcPr>
            <w:tcW w:w="1247" w:type="dxa"/>
          </w:tcPr>
          <w:p w:rsidR="00373744" w:rsidRPr="00225B8B" w:rsidRDefault="00373744" w:rsidP="00373744">
            <w:pPr>
              <w:pStyle w:val="TableParagraph"/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225B8B">
              <w:rPr>
                <w:b/>
                <w:bCs/>
                <w:sz w:val="24"/>
              </w:rPr>
              <w:t>191</w:t>
            </w:r>
          </w:p>
        </w:tc>
        <w:tc>
          <w:tcPr>
            <w:tcW w:w="993" w:type="dxa"/>
          </w:tcPr>
          <w:p w:rsidR="00373744" w:rsidRPr="00225B8B" w:rsidRDefault="00373744" w:rsidP="00373744">
            <w:pPr>
              <w:pStyle w:val="TableParagraph"/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225B8B">
              <w:rPr>
                <w:b/>
                <w:bCs/>
                <w:sz w:val="24"/>
              </w:rPr>
              <w:t>191</w:t>
            </w:r>
          </w:p>
        </w:tc>
        <w:tc>
          <w:tcPr>
            <w:tcW w:w="992" w:type="dxa"/>
          </w:tcPr>
          <w:p w:rsidR="00373744" w:rsidRPr="00225B8B" w:rsidRDefault="00373744" w:rsidP="00373744">
            <w:pPr>
              <w:pStyle w:val="TableParagraph"/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225B8B">
              <w:rPr>
                <w:b/>
                <w:bCs/>
                <w:sz w:val="24"/>
              </w:rPr>
              <w:t>204</w:t>
            </w:r>
          </w:p>
        </w:tc>
        <w:tc>
          <w:tcPr>
            <w:tcW w:w="850" w:type="dxa"/>
          </w:tcPr>
          <w:p w:rsidR="00373744" w:rsidRPr="00225B8B" w:rsidRDefault="00373744" w:rsidP="00373744">
            <w:pPr>
              <w:pStyle w:val="TableParagraph"/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225B8B">
              <w:rPr>
                <w:b/>
                <w:bCs/>
                <w:sz w:val="24"/>
              </w:rPr>
              <w:t>209</w:t>
            </w:r>
          </w:p>
        </w:tc>
        <w:tc>
          <w:tcPr>
            <w:tcW w:w="738" w:type="dxa"/>
          </w:tcPr>
          <w:p w:rsidR="00373744" w:rsidRPr="00225B8B" w:rsidRDefault="00373744" w:rsidP="00373744">
            <w:pPr>
              <w:pStyle w:val="TableParagraph"/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225B8B">
              <w:rPr>
                <w:b/>
                <w:bCs/>
                <w:sz w:val="24"/>
              </w:rPr>
              <w:t>215</w:t>
            </w:r>
          </w:p>
        </w:tc>
        <w:tc>
          <w:tcPr>
            <w:tcW w:w="1843" w:type="dxa"/>
          </w:tcPr>
          <w:p w:rsidR="00373744" w:rsidRPr="00C15B4E" w:rsidRDefault="00373744" w:rsidP="00373744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373744" w:rsidRPr="00C15B4E" w:rsidTr="00693C03">
        <w:trPr>
          <w:trHeight w:val="416"/>
        </w:trPr>
        <w:tc>
          <w:tcPr>
            <w:tcW w:w="568" w:type="dxa"/>
          </w:tcPr>
          <w:p w:rsidR="00373744" w:rsidRDefault="00373744" w:rsidP="00373744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:rsidR="00373744" w:rsidRPr="00C15B4E" w:rsidRDefault="00373744" w:rsidP="00373744">
            <w:pPr>
              <w:ind w:right="-108"/>
              <w:rPr>
                <w:b/>
                <w:sz w:val="24"/>
                <w:szCs w:val="24"/>
              </w:rPr>
            </w:pPr>
            <w:r w:rsidRPr="00C15B4E">
              <w:rPr>
                <w:b/>
                <w:sz w:val="24"/>
                <w:szCs w:val="24"/>
              </w:rPr>
              <w:t>Всього, служба у справах дітей облдержадміністрації</w:t>
            </w:r>
          </w:p>
        </w:tc>
        <w:tc>
          <w:tcPr>
            <w:tcW w:w="992" w:type="dxa"/>
          </w:tcPr>
          <w:p w:rsidR="00373744" w:rsidRPr="006C7078" w:rsidRDefault="00373744" w:rsidP="003737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7078">
              <w:rPr>
                <w:b/>
                <w:sz w:val="24"/>
                <w:szCs w:val="24"/>
                <w:lang w:val="en-US"/>
              </w:rPr>
              <w:t>1970</w:t>
            </w:r>
          </w:p>
        </w:tc>
        <w:tc>
          <w:tcPr>
            <w:tcW w:w="1247" w:type="dxa"/>
          </w:tcPr>
          <w:p w:rsidR="00373744" w:rsidRPr="006C7078" w:rsidRDefault="00373744" w:rsidP="00373744">
            <w:pPr>
              <w:ind w:right="-134"/>
              <w:jc w:val="center"/>
              <w:rPr>
                <w:b/>
                <w:sz w:val="24"/>
                <w:szCs w:val="24"/>
                <w:lang w:val="en-US"/>
              </w:rPr>
            </w:pPr>
            <w:r w:rsidRPr="006C7078">
              <w:rPr>
                <w:b/>
                <w:sz w:val="24"/>
                <w:szCs w:val="24"/>
                <w:lang w:val="en-US"/>
              </w:rPr>
              <w:t>375</w:t>
            </w:r>
          </w:p>
        </w:tc>
        <w:tc>
          <w:tcPr>
            <w:tcW w:w="993" w:type="dxa"/>
          </w:tcPr>
          <w:p w:rsidR="00373744" w:rsidRPr="006C7078" w:rsidRDefault="00373744" w:rsidP="00373744">
            <w:pPr>
              <w:ind w:right="-133"/>
              <w:jc w:val="center"/>
              <w:rPr>
                <w:b/>
                <w:sz w:val="24"/>
                <w:szCs w:val="24"/>
                <w:lang w:val="en-US"/>
              </w:rPr>
            </w:pPr>
            <w:r w:rsidRPr="006C7078">
              <w:rPr>
                <w:b/>
                <w:sz w:val="24"/>
                <w:szCs w:val="24"/>
                <w:lang w:val="en-US"/>
              </w:rPr>
              <w:t>380</w:t>
            </w:r>
          </w:p>
        </w:tc>
        <w:tc>
          <w:tcPr>
            <w:tcW w:w="992" w:type="dxa"/>
          </w:tcPr>
          <w:p w:rsidR="00373744" w:rsidRPr="006C7078" w:rsidRDefault="00373744" w:rsidP="00373744">
            <w:pPr>
              <w:ind w:right="-134"/>
              <w:jc w:val="center"/>
              <w:rPr>
                <w:b/>
                <w:sz w:val="24"/>
                <w:szCs w:val="24"/>
                <w:lang w:val="en-US"/>
              </w:rPr>
            </w:pPr>
            <w:r w:rsidRPr="006C7078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850" w:type="dxa"/>
          </w:tcPr>
          <w:p w:rsidR="00373744" w:rsidRPr="006C7078" w:rsidRDefault="00373744" w:rsidP="00373744">
            <w:pPr>
              <w:ind w:right="-14"/>
              <w:jc w:val="center"/>
              <w:rPr>
                <w:b/>
                <w:sz w:val="24"/>
                <w:szCs w:val="24"/>
                <w:lang w:val="en-US"/>
              </w:rPr>
            </w:pPr>
            <w:r w:rsidRPr="006C7078">
              <w:rPr>
                <w:b/>
                <w:sz w:val="24"/>
                <w:szCs w:val="24"/>
                <w:lang w:val="en-US"/>
              </w:rPr>
              <w:t>405</w:t>
            </w:r>
          </w:p>
        </w:tc>
        <w:tc>
          <w:tcPr>
            <w:tcW w:w="738" w:type="dxa"/>
          </w:tcPr>
          <w:p w:rsidR="00373744" w:rsidRPr="006C7078" w:rsidRDefault="00373744" w:rsidP="00373744">
            <w:pPr>
              <w:ind w:right="-14"/>
              <w:jc w:val="center"/>
              <w:rPr>
                <w:b/>
                <w:sz w:val="24"/>
                <w:szCs w:val="24"/>
                <w:lang w:val="en-US"/>
              </w:rPr>
            </w:pPr>
            <w:r w:rsidRPr="006C7078">
              <w:rPr>
                <w:b/>
                <w:sz w:val="24"/>
                <w:szCs w:val="24"/>
                <w:lang w:val="en-US"/>
              </w:rPr>
              <w:t>415</w:t>
            </w:r>
          </w:p>
        </w:tc>
        <w:tc>
          <w:tcPr>
            <w:tcW w:w="1843" w:type="dxa"/>
          </w:tcPr>
          <w:p w:rsidR="00373744" w:rsidRPr="00C15B4E" w:rsidRDefault="00373744" w:rsidP="00373744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  <w:tr w:rsidR="00373744" w:rsidRPr="00C15B4E" w:rsidTr="005F6C40">
        <w:trPr>
          <w:trHeight w:val="416"/>
        </w:trPr>
        <w:tc>
          <w:tcPr>
            <w:tcW w:w="8506" w:type="dxa"/>
            <w:gridSpan w:val="5"/>
          </w:tcPr>
          <w:p w:rsidR="00373744" w:rsidRPr="005778D7" w:rsidRDefault="00373744" w:rsidP="00373744">
            <w:pPr>
              <w:jc w:val="center"/>
              <w:rPr>
                <w:b/>
                <w:sz w:val="24"/>
                <w:szCs w:val="24"/>
              </w:rPr>
            </w:pPr>
            <w:r w:rsidRPr="005778D7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:rsidR="00373744" w:rsidRPr="004C4BD8" w:rsidRDefault="002F6DBF" w:rsidP="00373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</w:t>
            </w:r>
            <w:r w:rsidR="00373744" w:rsidRPr="004C4BD8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247" w:type="dxa"/>
          </w:tcPr>
          <w:p w:rsidR="00373744" w:rsidRPr="004C4BD8" w:rsidRDefault="00373744" w:rsidP="00373744">
            <w:pPr>
              <w:ind w:right="-134"/>
              <w:jc w:val="center"/>
              <w:rPr>
                <w:b/>
                <w:sz w:val="24"/>
                <w:szCs w:val="24"/>
              </w:rPr>
            </w:pPr>
            <w:r w:rsidRPr="004C4BD8">
              <w:rPr>
                <w:b/>
                <w:sz w:val="24"/>
                <w:szCs w:val="24"/>
              </w:rPr>
              <w:t>4961</w:t>
            </w:r>
          </w:p>
        </w:tc>
        <w:tc>
          <w:tcPr>
            <w:tcW w:w="993" w:type="dxa"/>
          </w:tcPr>
          <w:p w:rsidR="00373744" w:rsidRPr="004C4BD8" w:rsidRDefault="002F6DBF" w:rsidP="00373744">
            <w:pPr>
              <w:ind w:right="-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373744" w:rsidRPr="004C4BD8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73744" w:rsidRPr="004C4BD8" w:rsidRDefault="002F6DBF" w:rsidP="00373744">
            <w:pPr>
              <w:ind w:right="-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373744" w:rsidRPr="004C4BD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73744" w:rsidRPr="004C4BD8" w:rsidRDefault="002F6DBF" w:rsidP="002F6DBF">
            <w:pPr>
              <w:ind w:right="-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6689</w:t>
            </w:r>
          </w:p>
        </w:tc>
        <w:tc>
          <w:tcPr>
            <w:tcW w:w="738" w:type="dxa"/>
          </w:tcPr>
          <w:p w:rsidR="00373744" w:rsidRPr="004C4BD8" w:rsidRDefault="00373744" w:rsidP="00373744">
            <w:pPr>
              <w:ind w:right="-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7266</w:t>
            </w:r>
          </w:p>
        </w:tc>
        <w:tc>
          <w:tcPr>
            <w:tcW w:w="1843" w:type="dxa"/>
          </w:tcPr>
          <w:p w:rsidR="00373744" w:rsidRPr="00C15B4E" w:rsidRDefault="00373744" w:rsidP="00373744">
            <w:pPr>
              <w:ind w:right="-11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A3445" w:rsidRDefault="003A3445"/>
    <w:p w:rsidR="003A3445" w:rsidRPr="003A3445" w:rsidRDefault="003A3445" w:rsidP="003A3445"/>
    <w:p w:rsidR="003A3445" w:rsidRPr="003A3445" w:rsidRDefault="003A3445" w:rsidP="003A3445"/>
    <w:p w:rsidR="003A3445" w:rsidRDefault="003A3445" w:rsidP="003A3445"/>
    <w:p w:rsidR="006A2529" w:rsidRPr="003A3445" w:rsidRDefault="003A3445" w:rsidP="003A3445">
      <w:pPr>
        <w:tabs>
          <w:tab w:val="left" w:pos="10307"/>
        </w:tabs>
      </w:pPr>
      <w:r>
        <w:tab/>
      </w:r>
      <w:bookmarkStart w:id="0" w:name="_GoBack"/>
      <w:bookmarkEnd w:id="0"/>
    </w:p>
    <w:sectPr w:rsidR="006A2529" w:rsidRPr="003A3445" w:rsidSect="00C16C8A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9A" w:rsidRDefault="00A8309A" w:rsidP="00750446">
      <w:r>
        <w:separator/>
      </w:r>
    </w:p>
  </w:endnote>
  <w:endnote w:type="continuationSeparator" w:id="0">
    <w:p w:rsidR="00A8309A" w:rsidRDefault="00A8309A" w:rsidP="0075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9A" w:rsidRDefault="00A8309A" w:rsidP="00750446">
      <w:r>
        <w:separator/>
      </w:r>
    </w:p>
  </w:footnote>
  <w:footnote w:type="continuationSeparator" w:id="0">
    <w:p w:rsidR="00A8309A" w:rsidRDefault="00A8309A" w:rsidP="0075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2C0E"/>
    <w:multiLevelType w:val="hybridMultilevel"/>
    <w:tmpl w:val="016AAE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67DF3"/>
    <w:multiLevelType w:val="hybridMultilevel"/>
    <w:tmpl w:val="73305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D400C"/>
    <w:multiLevelType w:val="hybridMultilevel"/>
    <w:tmpl w:val="515CB0D2"/>
    <w:lvl w:ilvl="0" w:tplc="38405F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56353"/>
    <w:multiLevelType w:val="hybridMultilevel"/>
    <w:tmpl w:val="5FA24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80394"/>
    <w:multiLevelType w:val="hybridMultilevel"/>
    <w:tmpl w:val="6EF8A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92"/>
    <w:rsid w:val="00031B1D"/>
    <w:rsid w:val="00040515"/>
    <w:rsid w:val="000438EF"/>
    <w:rsid w:val="00044AE4"/>
    <w:rsid w:val="00052DB4"/>
    <w:rsid w:val="00054830"/>
    <w:rsid w:val="00062F8F"/>
    <w:rsid w:val="00093122"/>
    <w:rsid w:val="000D6EF1"/>
    <w:rsid w:val="000E718B"/>
    <w:rsid w:val="00125D84"/>
    <w:rsid w:val="0013263D"/>
    <w:rsid w:val="001422F1"/>
    <w:rsid w:val="001734C1"/>
    <w:rsid w:val="001C2D1C"/>
    <w:rsid w:val="00225B8B"/>
    <w:rsid w:val="00260776"/>
    <w:rsid w:val="0026797E"/>
    <w:rsid w:val="002B0612"/>
    <w:rsid w:val="002B2567"/>
    <w:rsid w:val="002F6DBF"/>
    <w:rsid w:val="00345915"/>
    <w:rsid w:val="00373744"/>
    <w:rsid w:val="00377DEF"/>
    <w:rsid w:val="00387779"/>
    <w:rsid w:val="00392E1E"/>
    <w:rsid w:val="003A3445"/>
    <w:rsid w:val="003B03F8"/>
    <w:rsid w:val="00401576"/>
    <w:rsid w:val="00403EAF"/>
    <w:rsid w:val="00407188"/>
    <w:rsid w:val="0041066D"/>
    <w:rsid w:val="00435C57"/>
    <w:rsid w:val="0043618A"/>
    <w:rsid w:val="00483213"/>
    <w:rsid w:val="0048443D"/>
    <w:rsid w:val="004861EC"/>
    <w:rsid w:val="004C4BD8"/>
    <w:rsid w:val="004F1B2D"/>
    <w:rsid w:val="00505178"/>
    <w:rsid w:val="00560E25"/>
    <w:rsid w:val="005778D7"/>
    <w:rsid w:val="00590879"/>
    <w:rsid w:val="005911FD"/>
    <w:rsid w:val="005A056F"/>
    <w:rsid w:val="005C4782"/>
    <w:rsid w:val="005D1AC3"/>
    <w:rsid w:val="005E609E"/>
    <w:rsid w:val="005F6C40"/>
    <w:rsid w:val="006032C4"/>
    <w:rsid w:val="0060536A"/>
    <w:rsid w:val="00612017"/>
    <w:rsid w:val="00637ED4"/>
    <w:rsid w:val="00656FDD"/>
    <w:rsid w:val="00663D6D"/>
    <w:rsid w:val="00691B39"/>
    <w:rsid w:val="006925D0"/>
    <w:rsid w:val="00693C03"/>
    <w:rsid w:val="006A2529"/>
    <w:rsid w:val="006E1739"/>
    <w:rsid w:val="006F15BA"/>
    <w:rsid w:val="006F26B8"/>
    <w:rsid w:val="006F2D6B"/>
    <w:rsid w:val="00701E1D"/>
    <w:rsid w:val="00707EC8"/>
    <w:rsid w:val="0071232A"/>
    <w:rsid w:val="007444CC"/>
    <w:rsid w:val="00750446"/>
    <w:rsid w:val="00756B6A"/>
    <w:rsid w:val="007B4623"/>
    <w:rsid w:val="007C0524"/>
    <w:rsid w:val="007D3F87"/>
    <w:rsid w:val="00801F99"/>
    <w:rsid w:val="00806457"/>
    <w:rsid w:val="0082327E"/>
    <w:rsid w:val="00824E56"/>
    <w:rsid w:val="008346BA"/>
    <w:rsid w:val="00886886"/>
    <w:rsid w:val="008868AC"/>
    <w:rsid w:val="008919B8"/>
    <w:rsid w:val="008B6CD6"/>
    <w:rsid w:val="008D2ABF"/>
    <w:rsid w:val="009263FE"/>
    <w:rsid w:val="00975792"/>
    <w:rsid w:val="00981F3D"/>
    <w:rsid w:val="009E7DBA"/>
    <w:rsid w:val="00A109B8"/>
    <w:rsid w:val="00A22CA8"/>
    <w:rsid w:val="00A2475A"/>
    <w:rsid w:val="00A27462"/>
    <w:rsid w:val="00A306B2"/>
    <w:rsid w:val="00A3794B"/>
    <w:rsid w:val="00A8309A"/>
    <w:rsid w:val="00AB6AB5"/>
    <w:rsid w:val="00B079EF"/>
    <w:rsid w:val="00B55B26"/>
    <w:rsid w:val="00B9078D"/>
    <w:rsid w:val="00B9529B"/>
    <w:rsid w:val="00BC69C2"/>
    <w:rsid w:val="00BE4E03"/>
    <w:rsid w:val="00C16C8A"/>
    <w:rsid w:val="00C404E6"/>
    <w:rsid w:val="00C71543"/>
    <w:rsid w:val="00CB2722"/>
    <w:rsid w:val="00CB280A"/>
    <w:rsid w:val="00CB509E"/>
    <w:rsid w:val="00CB5AC4"/>
    <w:rsid w:val="00D37C67"/>
    <w:rsid w:val="00D43804"/>
    <w:rsid w:val="00D45972"/>
    <w:rsid w:val="00D57D54"/>
    <w:rsid w:val="00D832CC"/>
    <w:rsid w:val="00DB521D"/>
    <w:rsid w:val="00E1409F"/>
    <w:rsid w:val="00EA20A2"/>
    <w:rsid w:val="00F06E0A"/>
    <w:rsid w:val="00F14A31"/>
    <w:rsid w:val="00F35FDA"/>
    <w:rsid w:val="00F72779"/>
    <w:rsid w:val="00F75003"/>
    <w:rsid w:val="00FA1743"/>
    <w:rsid w:val="00FA6930"/>
    <w:rsid w:val="00FC0620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DF27"/>
  <w15:chartTrackingRefBased/>
  <w15:docId w15:val="{F1A0CB74-0933-48BB-BC99-AC81C109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044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0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044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0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07EC8"/>
  </w:style>
  <w:style w:type="paragraph" w:styleId="a7">
    <w:name w:val="List Paragraph"/>
    <w:basedOn w:val="a"/>
    <w:uiPriority w:val="34"/>
    <w:qFormat/>
    <w:rsid w:val="00701E1D"/>
    <w:pPr>
      <w:ind w:left="720"/>
      <w:contextualSpacing/>
    </w:pPr>
  </w:style>
  <w:style w:type="character" w:customStyle="1" w:styleId="rvts82">
    <w:name w:val="rvts82"/>
    <w:basedOn w:val="a0"/>
    <w:rsid w:val="00981F3D"/>
  </w:style>
  <w:style w:type="paragraph" w:customStyle="1" w:styleId="a8">
    <w:name w:val="Назва документа"/>
    <w:basedOn w:val="a"/>
    <w:next w:val="a"/>
    <w:uiPriority w:val="99"/>
    <w:rsid w:val="005A056F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a9">
    <w:name w:val="Нормальний текст"/>
    <w:basedOn w:val="a"/>
    <w:rsid w:val="005A056F"/>
    <w:pPr>
      <w:spacing w:before="120"/>
      <w:ind w:firstLine="567"/>
    </w:pPr>
    <w:rPr>
      <w:rFonts w:ascii="Antiqua" w:hAnsi="Antiqua"/>
      <w:sz w:val="26"/>
    </w:rPr>
  </w:style>
  <w:style w:type="paragraph" w:customStyle="1" w:styleId="TableParagraph">
    <w:name w:val="Table Paragraph"/>
    <w:basedOn w:val="a"/>
    <w:uiPriority w:val="1"/>
    <w:qFormat/>
    <w:rsid w:val="0038777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09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5D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5D8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rsid w:val="00260776"/>
    <w:pPr>
      <w:spacing w:before="100" w:beforeAutospacing="1" w:after="100" w:afterAutospacing="1"/>
    </w:pPr>
    <w:rPr>
      <w:rFonts w:eastAsia="MS Mincho"/>
      <w:sz w:val="24"/>
      <w:szCs w:val="24"/>
      <w:lang w:val="ru-RU" w:eastAsia="ja-JP"/>
    </w:rPr>
  </w:style>
  <w:style w:type="character" w:styleId="ae">
    <w:name w:val="Emphasis"/>
    <w:basedOn w:val="a0"/>
    <w:qFormat/>
    <w:rsid w:val="00B952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E5DD-7890-44C1-AB46-DBD96293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18</Pages>
  <Words>11226</Words>
  <Characters>6400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2023-07-13T07:25:00Z</cp:lastPrinted>
  <dcterms:created xsi:type="dcterms:W3CDTF">2023-06-29T07:51:00Z</dcterms:created>
  <dcterms:modified xsi:type="dcterms:W3CDTF">2023-08-01T07:00:00Z</dcterms:modified>
</cp:coreProperties>
</file>