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59D91" w14:textId="77777777" w:rsidR="00210CB3" w:rsidRDefault="00210CB3">
      <w:pPr>
        <w:rPr>
          <w:rFonts w:ascii="Montserrat" w:eastAsia="Montserrat" w:hAnsi="Montserrat" w:cs="Montserrat"/>
        </w:rPr>
      </w:pPr>
    </w:p>
    <w:p w14:paraId="26CA95E0" w14:textId="77777777" w:rsidR="00210CB3" w:rsidRDefault="00210CB3">
      <w:pPr>
        <w:rPr>
          <w:rFonts w:ascii="Montserrat" w:eastAsia="Montserrat" w:hAnsi="Montserrat" w:cs="Montserrat"/>
        </w:rPr>
      </w:pPr>
    </w:p>
    <w:p w14:paraId="11E259C2" w14:textId="77777777" w:rsidR="0061230F" w:rsidRPr="005C3A86" w:rsidRDefault="0061230F" w:rsidP="0061230F">
      <w:pPr>
        <w:ind w:firstLine="720"/>
        <w:jc w:val="center"/>
        <w:rPr>
          <w:iCs/>
        </w:rPr>
      </w:pPr>
      <w:r w:rsidRPr="005C3A86">
        <w:t xml:space="preserve">Повідомлення </w:t>
      </w:r>
      <w:r w:rsidRPr="005C3A86">
        <w:rPr>
          <w:iCs/>
        </w:rPr>
        <w:t xml:space="preserve"> про наміри  отримати  дозвіл   на викиди забруднюючих речовин</w:t>
      </w:r>
    </w:p>
    <w:p w14:paraId="339A26CB" w14:textId="77777777" w:rsidR="0061230F" w:rsidRPr="005C3A86" w:rsidRDefault="0061230F" w:rsidP="0061230F">
      <w:pPr>
        <w:ind w:firstLine="720"/>
        <w:jc w:val="center"/>
        <w:rPr>
          <w:iCs/>
        </w:rPr>
      </w:pPr>
      <w:r w:rsidRPr="005C3A86">
        <w:rPr>
          <w:iCs/>
        </w:rPr>
        <w:t xml:space="preserve"> в атмосферне повітря    від   стаціонарних джерел  </w:t>
      </w:r>
    </w:p>
    <w:p w14:paraId="3BCF0B62" w14:textId="77777777" w:rsidR="0061230F" w:rsidRPr="005C3A86" w:rsidRDefault="0061230F" w:rsidP="0061230F">
      <w:pPr>
        <w:ind w:firstLine="720"/>
        <w:jc w:val="center"/>
        <w:rPr>
          <w:iCs/>
        </w:rPr>
      </w:pPr>
      <w:r w:rsidRPr="005C3A86">
        <w:rPr>
          <w:iCs/>
        </w:rPr>
        <w:t xml:space="preserve"> </w:t>
      </w:r>
    </w:p>
    <w:p w14:paraId="10F47154" w14:textId="77777777" w:rsidR="0061230F" w:rsidRPr="005C3A86" w:rsidRDefault="0061230F" w:rsidP="0061230F">
      <w:pPr>
        <w:pStyle w:val="ae"/>
        <w:jc w:val="both"/>
        <w:rPr>
          <w:rFonts w:ascii="Times New Roman" w:eastAsia="MS Mincho" w:hAnsi="Times New Roman"/>
          <w:iCs/>
          <w:noProof/>
          <w:sz w:val="24"/>
          <w:szCs w:val="24"/>
          <w:lang w:eastAsia="en-US"/>
        </w:rPr>
      </w:pPr>
      <w:r w:rsidRPr="005C3A86">
        <w:rPr>
          <w:rFonts w:ascii="Times New Roman" w:eastAsia="MS Mincho" w:hAnsi="Times New Roman"/>
          <w:iCs/>
          <w:noProof/>
          <w:sz w:val="24"/>
          <w:szCs w:val="24"/>
          <w:u w:val="single"/>
          <w:lang w:eastAsia="en-US"/>
        </w:rPr>
        <w:t>Повне та скорочене  найменування об’єкта:</w:t>
      </w:r>
      <w:r w:rsidRPr="005C3A86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  Товариство з обмеженою відповідальністю «БРЕНВЕЛЬ» (ТОВ «БРЕНВЕЛЬ»), код ЄДРПОУ   36704615</w:t>
      </w:r>
    </w:p>
    <w:p w14:paraId="0CAC60A9" w14:textId="77777777" w:rsidR="0061230F" w:rsidRPr="005C3A86" w:rsidRDefault="0061230F" w:rsidP="0061230F">
      <w:pPr>
        <w:pStyle w:val="ae"/>
        <w:jc w:val="both"/>
        <w:rPr>
          <w:rFonts w:ascii="Times New Roman" w:eastAsia="MS Mincho" w:hAnsi="Times New Roman"/>
          <w:iCs/>
          <w:noProof/>
          <w:sz w:val="24"/>
          <w:szCs w:val="24"/>
          <w:lang w:eastAsia="en-US"/>
        </w:rPr>
      </w:pPr>
      <w:r w:rsidRPr="005C3A86">
        <w:rPr>
          <w:rFonts w:ascii="Times New Roman" w:eastAsia="MS Mincho" w:hAnsi="Times New Roman"/>
          <w:iCs/>
          <w:noProof/>
          <w:sz w:val="24"/>
          <w:szCs w:val="24"/>
          <w:u w:val="single"/>
          <w:lang w:eastAsia="en-US"/>
        </w:rPr>
        <w:t>Місце знаходження юридичної особи, контактні дані</w:t>
      </w:r>
      <w:r w:rsidRPr="005C3A86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 :  45000,  Волинська область, місто  Ковель, вулиця Івасюка, 16, квартира 6    Факс:  +38 (033)52 59940 , </w:t>
      </w:r>
      <w:proofErr w:type="spellStart"/>
      <w:r w:rsidRPr="005C3A86">
        <w:rPr>
          <w:rFonts w:ascii="Engravers Gothic" w:eastAsia="Engravers Gothic" w:hAnsi="Engravers Gothic" w:cs="Engravers Gothic"/>
          <w:sz w:val="24"/>
          <w:szCs w:val="24"/>
        </w:rPr>
        <w:t>тел</w:t>
      </w:r>
      <w:proofErr w:type="spellEnd"/>
      <w:r w:rsidRPr="005C3A86">
        <w:rPr>
          <w:rFonts w:ascii="Engravers Gothic" w:eastAsia="Engravers Gothic" w:hAnsi="Engravers Gothic" w:cs="Engravers Gothic"/>
          <w:sz w:val="24"/>
          <w:szCs w:val="24"/>
        </w:rPr>
        <w:t>: 067 238 37 32</w:t>
      </w:r>
      <w:r w:rsidRPr="005C3A86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, </w:t>
      </w:r>
      <w:r w:rsidRPr="005C3A86">
        <w:rPr>
          <w:rFonts w:ascii="Times New Roman" w:eastAsia="Engravers Gothic" w:hAnsi="Times New Roman"/>
          <w:color w:val="000000"/>
          <w:sz w:val="24"/>
          <w:szCs w:val="24"/>
        </w:rPr>
        <w:t>e-</w:t>
      </w:r>
      <w:proofErr w:type="spellStart"/>
      <w:r w:rsidRPr="005C3A86">
        <w:rPr>
          <w:rFonts w:ascii="Times New Roman" w:eastAsia="Engravers Gothic" w:hAnsi="Times New Roman"/>
          <w:color w:val="000000"/>
          <w:sz w:val="24"/>
          <w:szCs w:val="24"/>
        </w:rPr>
        <w:t>mail</w:t>
      </w:r>
      <w:proofErr w:type="spellEnd"/>
      <w:r w:rsidRPr="005C3A86">
        <w:rPr>
          <w:rFonts w:ascii="Times New Roman" w:eastAsia="Engravers Gothic" w:hAnsi="Times New Roman"/>
          <w:color w:val="000000"/>
          <w:sz w:val="24"/>
          <w:szCs w:val="24"/>
        </w:rPr>
        <w:t>:</w:t>
      </w:r>
      <w:r w:rsidRPr="005C3A86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 </w:t>
      </w:r>
      <w:r w:rsidRPr="005C3A86">
        <w:rPr>
          <w:rFonts w:ascii="Times New Roman" w:eastAsia="Engravers Gothic" w:hAnsi="Times New Roman"/>
          <w:color w:val="000000"/>
          <w:sz w:val="24"/>
          <w:szCs w:val="24"/>
        </w:rPr>
        <w:t>woodbrenvel@gmail.com</w:t>
      </w:r>
    </w:p>
    <w:p w14:paraId="4C04EF43" w14:textId="77777777" w:rsidR="0061230F" w:rsidRPr="005C3A86" w:rsidRDefault="0061230F" w:rsidP="0061230F">
      <w:pPr>
        <w:pStyle w:val="ae"/>
        <w:jc w:val="both"/>
        <w:rPr>
          <w:rFonts w:ascii="Times New Roman" w:eastAsia="MS Mincho" w:hAnsi="Times New Roman"/>
          <w:iCs/>
          <w:noProof/>
          <w:sz w:val="24"/>
          <w:szCs w:val="24"/>
          <w:lang w:eastAsia="en-US"/>
        </w:rPr>
      </w:pPr>
      <w:r w:rsidRPr="005C3A86">
        <w:rPr>
          <w:rFonts w:ascii="Times New Roman" w:eastAsia="MS Mincho" w:hAnsi="Times New Roman"/>
          <w:iCs/>
          <w:noProof/>
          <w:sz w:val="24"/>
          <w:szCs w:val="24"/>
          <w:u w:val="single"/>
          <w:lang w:eastAsia="en-US"/>
        </w:rPr>
        <w:t>Вид діяльності згідно КВЕД:</w:t>
      </w:r>
      <w:r w:rsidRPr="005C3A86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     16.24  - виробництво дерев’яної тари, 16.29. – виробництво інших виробів з деревини.</w:t>
      </w:r>
    </w:p>
    <w:p w14:paraId="745BBC32" w14:textId="77777777" w:rsidR="0061230F" w:rsidRPr="005C3A86" w:rsidRDefault="0061230F" w:rsidP="0061230F">
      <w:pPr>
        <w:pStyle w:val="ae"/>
        <w:jc w:val="both"/>
        <w:rPr>
          <w:rFonts w:ascii="Times New Roman" w:eastAsia="MS Mincho" w:hAnsi="Times New Roman"/>
          <w:iCs/>
          <w:noProof/>
          <w:sz w:val="24"/>
          <w:szCs w:val="24"/>
          <w:lang w:eastAsia="en-US"/>
        </w:rPr>
      </w:pPr>
      <w:r w:rsidRPr="005C3A86">
        <w:rPr>
          <w:rFonts w:ascii="Times New Roman" w:eastAsia="MS Mincho" w:hAnsi="Times New Roman"/>
          <w:iCs/>
          <w:noProof/>
          <w:sz w:val="24"/>
          <w:szCs w:val="24"/>
          <w:u w:val="single"/>
          <w:lang w:eastAsia="en-US"/>
        </w:rPr>
        <w:t>Мета отримання дозволу  на викиди</w:t>
      </w:r>
      <w:r w:rsidRPr="005C3A86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>: отримання дозволу  для існуючих об’єктів</w:t>
      </w:r>
    </w:p>
    <w:p w14:paraId="7E4FC8B7" w14:textId="77777777" w:rsidR="0061230F" w:rsidRPr="005C3A86" w:rsidRDefault="0061230F" w:rsidP="0061230F">
      <w:pPr>
        <w:pStyle w:val="ae"/>
        <w:jc w:val="both"/>
        <w:rPr>
          <w:rFonts w:ascii="Times New Roman" w:eastAsia="MS Mincho" w:hAnsi="Times New Roman"/>
          <w:iCs/>
          <w:noProof/>
          <w:sz w:val="24"/>
          <w:szCs w:val="24"/>
          <w:lang w:eastAsia="en-US"/>
        </w:rPr>
      </w:pPr>
      <w:r w:rsidRPr="005C3A86">
        <w:rPr>
          <w:rFonts w:ascii="Times New Roman" w:eastAsia="MS Mincho" w:hAnsi="Times New Roman"/>
          <w:iCs/>
          <w:noProof/>
          <w:sz w:val="24"/>
          <w:szCs w:val="24"/>
          <w:u w:val="single"/>
          <w:lang w:eastAsia="en-US"/>
        </w:rPr>
        <w:t>Відомості про наявність висновку  з оцінки впливу на довкілля</w:t>
      </w:r>
      <w:r w:rsidRPr="005C3A86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 : відповідно до положень Закону України «Про оцінку впливу на довкілля»,   розділу 3, статті 3,  планована діяльність не підлягає оцінці впливу на довкілля. </w:t>
      </w:r>
    </w:p>
    <w:p w14:paraId="55D40CBD" w14:textId="77777777" w:rsidR="0061230F" w:rsidRPr="005C3A86" w:rsidRDefault="0061230F" w:rsidP="0061230F">
      <w:pPr>
        <w:pStyle w:val="ae"/>
        <w:jc w:val="both"/>
        <w:rPr>
          <w:rFonts w:ascii="Times New Roman" w:eastAsia="MS Mincho" w:hAnsi="Times New Roman"/>
          <w:iCs/>
          <w:noProof/>
          <w:sz w:val="24"/>
          <w:szCs w:val="24"/>
          <w:lang w:eastAsia="en-US"/>
        </w:rPr>
      </w:pPr>
      <w:r w:rsidRPr="005C3A86">
        <w:rPr>
          <w:rFonts w:ascii="Times New Roman" w:eastAsia="MS Mincho" w:hAnsi="Times New Roman"/>
          <w:iCs/>
          <w:noProof/>
          <w:sz w:val="24"/>
          <w:szCs w:val="24"/>
          <w:u w:val="single"/>
          <w:lang w:eastAsia="en-US"/>
        </w:rPr>
        <w:t>Місце розташування проммайданчика</w:t>
      </w:r>
      <w:r w:rsidRPr="005C3A86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: </w:t>
      </w:r>
      <w:r w:rsidRPr="005C3A86">
        <w:rPr>
          <w:rFonts w:ascii="Times New Roman" w:eastAsia="MS Mincho" w:hAnsi="Times New Roman"/>
          <w:iCs/>
          <w:noProof/>
          <w:sz w:val="24"/>
          <w:szCs w:val="24"/>
          <w:u w:val="single"/>
          <w:lang w:eastAsia="en-US"/>
        </w:rPr>
        <w:t>45000 Волинська область, м.Ковель, вул. Володимирська 156</w:t>
      </w:r>
    </w:p>
    <w:p w14:paraId="42F99D08" w14:textId="77777777" w:rsidR="0061230F" w:rsidRPr="005C3A86" w:rsidRDefault="0061230F" w:rsidP="0061230F">
      <w:pPr>
        <w:pStyle w:val="ae"/>
        <w:ind w:firstLine="709"/>
        <w:jc w:val="both"/>
        <w:rPr>
          <w:rFonts w:ascii="Times New Roman" w:eastAsia="MS Mincho" w:hAnsi="Times New Roman"/>
          <w:iCs/>
          <w:noProof/>
          <w:sz w:val="24"/>
          <w:szCs w:val="24"/>
          <w:lang w:eastAsia="en-US"/>
        </w:rPr>
      </w:pPr>
      <w:r w:rsidRPr="005C3A86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На промисловому майданчику відбувається  сушка  дерев*яних  дошок  (16680 м3/рік),   призначених  для виготовлення палет та піддонів   на базі  двох   сушильних камер  об*ємом  по 70 м3.  Забезпечення   технологічних потреб    -  від  котельні  </w:t>
      </w:r>
      <w:r w:rsidRPr="005C3A86">
        <w:rPr>
          <w:rFonts w:ascii="Times New Roman" w:eastAsia="MS Mincho" w:hAnsi="Times New Roman"/>
          <w:iCs/>
          <w:color w:val="000000"/>
          <w:sz w:val="24"/>
          <w:szCs w:val="24"/>
        </w:rPr>
        <w:t xml:space="preserve">з котлом </w:t>
      </w:r>
      <w:r w:rsidRPr="005C3A86">
        <w:rPr>
          <w:rFonts w:ascii="Times New Roman" w:eastAsia="MS Mincho" w:hAnsi="Times New Roman"/>
          <w:iCs/>
          <w:color w:val="000000"/>
          <w:sz w:val="24"/>
          <w:szCs w:val="24"/>
          <w:lang w:val="en-US"/>
        </w:rPr>
        <w:t>BRS</w:t>
      </w:r>
      <w:r w:rsidRPr="005C3A86">
        <w:rPr>
          <w:rFonts w:ascii="Times New Roman" w:eastAsia="MS Mincho" w:hAnsi="Times New Roman"/>
          <w:iCs/>
          <w:color w:val="000000"/>
          <w:sz w:val="24"/>
          <w:szCs w:val="24"/>
        </w:rPr>
        <w:t xml:space="preserve">-1500,   потужністю 1450  </w:t>
      </w:r>
      <w:proofErr w:type="spellStart"/>
      <w:r w:rsidRPr="005C3A86">
        <w:rPr>
          <w:rFonts w:ascii="Times New Roman" w:eastAsia="MS Mincho" w:hAnsi="Times New Roman"/>
          <w:iCs/>
          <w:color w:val="000000"/>
          <w:sz w:val="24"/>
          <w:szCs w:val="24"/>
        </w:rPr>
        <w:t>квт</w:t>
      </w:r>
      <w:proofErr w:type="spellEnd"/>
      <w:r w:rsidRPr="005C3A86">
        <w:rPr>
          <w:rFonts w:ascii="Times New Roman" w:eastAsia="MS Mincho" w:hAnsi="Times New Roman"/>
          <w:iCs/>
          <w:color w:val="000000"/>
          <w:sz w:val="24"/>
          <w:szCs w:val="24"/>
        </w:rPr>
        <w:t xml:space="preserve">, </w:t>
      </w:r>
      <w:r w:rsidRPr="005C3A86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опалення  офісних приміщень -  від паливної  з </w:t>
      </w:r>
      <w:r w:rsidRPr="005C3A86">
        <w:rPr>
          <w:rFonts w:ascii="Times New Roman" w:eastAsia="MS Mincho" w:hAnsi="Times New Roman"/>
          <w:iCs/>
          <w:color w:val="000000"/>
          <w:sz w:val="24"/>
          <w:szCs w:val="24"/>
        </w:rPr>
        <w:t>твердопаливним  котлом КТД-24 «</w:t>
      </w:r>
      <w:proofErr w:type="spellStart"/>
      <w:r w:rsidRPr="005C3A86">
        <w:rPr>
          <w:rFonts w:ascii="Times New Roman" w:eastAsia="MS Mincho" w:hAnsi="Times New Roman"/>
          <w:iCs/>
          <w:color w:val="000000"/>
          <w:sz w:val="24"/>
          <w:szCs w:val="24"/>
          <w:lang w:val="en-US"/>
        </w:rPr>
        <w:t>Kronas</w:t>
      </w:r>
      <w:proofErr w:type="spellEnd"/>
      <w:r w:rsidRPr="005C3A86">
        <w:rPr>
          <w:rFonts w:ascii="Times New Roman" w:eastAsia="MS Mincho" w:hAnsi="Times New Roman"/>
          <w:iCs/>
          <w:color w:val="000000"/>
          <w:sz w:val="24"/>
          <w:szCs w:val="24"/>
        </w:rPr>
        <w:t xml:space="preserve">»,  потужністю 24  </w:t>
      </w:r>
      <w:proofErr w:type="spellStart"/>
      <w:r w:rsidRPr="005C3A86">
        <w:rPr>
          <w:rFonts w:ascii="Times New Roman" w:eastAsia="MS Mincho" w:hAnsi="Times New Roman"/>
          <w:iCs/>
          <w:color w:val="000000"/>
          <w:sz w:val="24"/>
          <w:szCs w:val="24"/>
        </w:rPr>
        <w:t>квт</w:t>
      </w:r>
      <w:proofErr w:type="spellEnd"/>
      <w:r w:rsidRPr="005C3A86">
        <w:rPr>
          <w:rFonts w:ascii="Times New Roman" w:eastAsia="MS Mincho" w:hAnsi="Times New Roman"/>
          <w:iCs/>
          <w:color w:val="000000"/>
          <w:sz w:val="24"/>
          <w:szCs w:val="24"/>
        </w:rPr>
        <w:t>.</w:t>
      </w:r>
    </w:p>
    <w:p w14:paraId="7D0A04BC" w14:textId="77777777" w:rsidR="0061230F" w:rsidRPr="005C3A86" w:rsidRDefault="0061230F" w:rsidP="0061230F">
      <w:pPr>
        <w:pStyle w:val="ae"/>
        <w:ind w:firstLine="709"/>
        <w:jc w:val="both"/>
        <w:rPr>
          <w:rFonts w:ascii="Times New Roman" w:hAnsi="Times New Roman"/>
          <w:noProof/>
          <w:sz w:val="24"/>
          <w:szCs w:val="24"/>
          <w:lang w:eastAsia="en-US"/>
        </w:rPr>
      </w:pPr>
      <w:r w:rsidRPr="005C3A86">
        <w:rPr>
          <w:rFonts w:ascii="Times New Roman" w:hAnsi="Times New Roman"/>
          <w:noProof/>
          <w:sz w:val="24"/>
          <w:szCs w:val="24"/>
          <w:lang w:eastAsia="en-US"/>
        </w:rPr>
        <w:t xml:space="preserve">  Сушка пиломатеріалів до  вологості  12-19%   відбувається в  сушильних камерах,   протягом 3-3,5 діб. Висушені матеріали сортуються.  Довга дошка (висушена палетна заготовка) при необхідності,  подається на дільницю  для механічної  обробки на торцювальному верстаті  ВТ-50. Обеспилення технологічного обладнання забезпечується пневмопристроєм  типу «Горлушко», кпд=0,9.  </w:t>
      </w:r>
    </w:p>
    <w:p w14:paraId="04648F6B" w14:textId="77777777" w:rsidR="0061230F" w:rsidRPr="005C3A86" w:rsidRDefault="0061230F" w:rsidP="0061230F">
      <w:pPr>
        <w:pStyle w:val="10"/>
        <w:jc w:val="both"/>
        <w:rPr>
          <w:rFonts w:ascii="Times New Roman" w:hAnsi="Times New Roman" w:cs="Times New Roman"/>
          <w:noProof/>
          <w:sz w:val="24"/>
          <w:szCs w:val="24"/>
          <w:lang w:eastAsia="en-US"/>
        </w:rPr>
      </w:pPr>
      <w:r w:rsidRPr="005C3A86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                 Сумарні потенційні обсяги  викидів  забруднюючих речовин  від об*єкту   складають: 2595,225  т/рік, а саме: оксид вуглецю – 15,090 т/рік,  вуглецю діоксид – 2577,843  т/рік, метан – 0,125  т/рік, речовини у вигляді  твердих суспендованих частинок – 0,441 т/рік, діоксид  азоту – 0,502  т/рік, оксиду діазоту – 0,10  т/рік,  НМЛОС – 1,124  т/рік. </w:t>
      </w:r>
    </w:p>
    <w:p w14:paraId="20DEBDBC" w14:textId="77777777" w:rsidR="0061230F" w:rsidRPr="007A0CF2" w:rsidRDefault="0061230F" w:rsidP="0061230F">
      <w:pPr>
        <w:pStyle w:val="ae"/>
        <w:ind w:firstLine="709"/>
        <w:jc w:val="both"/>
        <w:rPr>
          <w:rFonts w:ascii="Times New Roman" w:hAnsi="Times New Roman"/>
          <w:noProof/>
          <w:sz w:val="24"/>
          <w:szCs w:val="24"/>
          <w:lang w:eastAsia="en-US"/>
        </w:rPr>
      </w:pPr>
      <w:r w:rsidRPr="007A0CF2">
        <w:rPr>
          <w:rFonts w:ascii="Times New Roman" w:hAnsi="Times New Roman"/>
          <w:noProof/>
          <w:sz w:val="24"/>
          <w:szCs w:val="24"/>
          <w:lang w:eastAsia="en-US"/>
        </w:rPr>
        <w:t xml:space="preserve">     Об*єкт  відноситься до другої групи об’єктів по складу Документів, у яких обґрунтовуються обсяги викидів, в залежності від ступеня впливу об’єкта на забруднення атмосферного повітря. </w:t>
      </w:r>
    </w:p>
    <w:p w14:paraId="1C21A22D" w14:textId="77777777" w:rsidR="0061230F" w:rsidRPr="007A0CF2" w:rsidRDefault="0061230F" w:rsidP="0061230F">
      <w:pPr>
        <w:jc w:val="both"/>
        <w:rPr>
          <w:noProof/>
          <w:u w:val="single"/>
          <w:lang w:eastAsia="en-US"/>
        </w:rPr>
      </w:pPr>
      <w:r w:rsidRPr="007A0CF2">
        <w:rPr>
          <w:noProof/>
          <w:u w:val="single"/>
          <w:lang w:eastAsia="en-US"/>
        </w:rPr>
        <w:t>Місце розташування проммайданчика: 44200   Волинська область, Камінь-Каширський район, смт.Любешів, вул.Незалежності,1-а</w:t>
      </w:r>
    </w:p>
    <w:p w14:paraId="515759C2" w14:textId="77777777" w:rsidR="0061230F" w:rsidRPr="007A0CF2" w:rsidRDefault="0061230F" w:rsidP="0061230F">
      <w:pPr>
        <w:ind w:firstLine="709"/>
        <w:jc w:val="both"/>
        <w:rPr>
          <w:noProof/>
          <w:lang w:eastAsia="en-US"/>
        </w:rPr>
      </w:pPr>
      <w:r w:rsidRPr="007A0CF2">
        <w:rPr>
          <w:noProof/>
          <w:lang w:eastAsia="en-US"/>
        </w:rPr>
        <w:t xml:space="preserve">На  майданчику здійснюється виробництво паливних гранул із відходів деревообробного виробництва (тирси)  на базі  ОГМ-1,5  продуктивністю 1 т/год.  Готова продукція – паливні гранули (пелета) – 4800 т/рік. </w:t>
      </w:r>
    </w:p>
    <w:p w14:paraId="1F1B5746" w14:textId="77777777" w:rsidR="0061230F" w:rsidRPr="007A0CF2" w:rsidRDefault="0061230F" w:rsidP="0061230F">
      <w:pPr>
        <w:ind w:firstLine="709"/>
        <w:jc w:val="both"/>
        <w:rPr>
          <w:noProof/>
          <w:lang w:eastAsia="en-US"/>
        </w:rPr>
      </w:pPr>
      <w:r w:rsidRPr="007A0CF2">
        <w:rPr>
          <w:noProof/>
          <w:lang w:eastAsia="en-US"/>
        </w:rPr>
        <w:t xml:space="preserve">Підготовка сировини для пресування гранул відбувається методом висушування її до технологічної вологості  в  сушильному барабані.  Гарячі гази, що утворюються при згоранні палива (дров) в теплогенераторі ТГ-1000, продуктивністю 0,86 гкал/год, перемішуючись з повітрям, що </w:t>
      </w:r>
      <w:r w:rsidRPr="007A0CF2">
        <w:rPr>
          <w:noProof/>
          <w:lang w:eastAsia="en-US"/>
        </w:rPr>
        <w:lastRenderedPageBreak/>
        <w:t>засмоктується вентилятором   циклона відводу сухої  маси, утворюють теплоносій, температура якого може досягати 250 град.С.  Пресування деревного «борошна»  в циліндричні гранули  відбувається під тиском до 300 атмосфер методом продавлювання сировини через матрицю. Готові пеллети охолоджуються в прямоточному охолоджувачі повітрям, подаються на фасування. Очистка викидів забруднюючих речовин здійснюються в технологічних циклонах, кпд=90%.</w:t>
      </w:r>
    </w:p>
    <w:p w14:paraId="76EFCC34" w14:textId="77777777" w:rsidR="0061230F" w:rsidRPr="007A0CF2" w:rsidRDefault="0061230F" w:rsidP="0061230F">
      <w:pPr>
        <w:tabs>
          <w:tab w:val="left" w:pos="1200"/>
        </w:tabs>
        <w:jc w:val="both"/>
        <w:rPr>
          <w:noProof/>
          <w:lang w:eastAsia="en-US"/>
        </w:rPr>
      </w:pPr>
      <w:r w:rsidRPr="007A0CF2">
        <w:rPr>
          <w:noProof/>
          <w:lang w:eastAsia="en-US"/>
        </w:rPr>
        <w:t xml:space="preserve">              Сумарні потенційні обсяги  викидів  складають:  191,802  т/рік: оксид вуглецю – 0,322 т/рік,  вуглецю діоксид – 190,30  т/рік, метан – 0,009 т/рік, речовини у вигляді  твердих суспендованих частинок – 1,06  т/рік, діоксид  азоту – 0,021  т/рік, оксиду діазоту – 0,007  т/рік, НМЛОС – 0,083  т/рік.  </w:t>
      </w:r>
    </w:p>
    <w:p w14:paraId="6879D46F" w14:textId="77777777" w:rsidR="0061230F" w:rsidRPr="007A0CF2" w:rsidRDefault="0061230F" w:rsidP="0061230F">
      <w:pPr>
        <w:jc w:val="both"/>
        <w:rPr>
          <w:noProof/>
          <w:lang w:eastAsia="en-US"/>
        </w:rPr>
      </w:pPr>
      <w:r w:rsidRPr="007A0CF2">
        <w:rPr>
          <w:noProof/>
          <w:lang w:eastAsia="en-US"/>
        </w:rPr>
        <w:t xml:space="preserve">            Об*єкт  відноситься до третьої  групи об’єктів по складу Документів, у яких обґрунтовуються обсяги викидів, в залежності від ступеня впливу об’єкта на забруднення атмосферного повітря</w:t>
      </w:r>
    </w:p>
    <w:p w14:paraId="24D795BF" w14:textId="77777777" w:rsidR="0061230F" w:rsidRPr="007A0CF2" w:rsidRDefault="0061230F" w:rsidP="0061230F">
      <w:pPr>
        <w:jc w:val="both"/>
        <w:rPr>
          <w:noProof/>
          <w:lang w:eastAsia="en-US"/>
        </w:rPr>
      </w:pPr>
      <w:r w:rsidRPr="007A0CF2">
        <w:rPr>
          <w:noProof/>
          <w:lang w:eastAsia="en-US"/>
        </w:rPr>
        <w:t>.      В результаті розрахунків концентрацій, визначених  на основі розрахункових та  фактичних потужностей  викиду,  встановлено, що в приземному шарі атмосферного повітря в межах впливу об’єктів, концентрації забруднюючих речовин не перевищують гігієнічних нормативів,  прийняті відповідно до наказу МОЗ України № 52 від 14.01.2020 р. «Про затвердження гігієнічних регламентів допустимого вмісту хімічних і біологічних речовин в атмосферному повітрі населених місць», зареєстрованого в Мін’юсті 10.02.2020 р. за №156/34439. Додаткові заходи щодо зниження викидів не передбачаються.</w:t>
      </w:r>
    </w:p>
    <w:p w14:paraId="7D9877AE" w14:textId="77777777" w:rsidR="0061230F" w:rsidRPr="007A0CF2" w:rsidRDefault="0061230F" w:rsidP="0061230F">
      <w:pPr>
        <w:jc w:val="both"/>
        <w:rPr>
          <w:noProof/>
          <w:lang w:eastAsia="en-US"/>
        </w:rPr>
      </w:pPr>
      <w:r w:rsidRPr="007A0CF2">
        <w:rPr>
          <w:noProof/>
          <w:lang w:eastAsia="en-US"/>
        </w:rPr>
        <w:t xml:space="preserve">                 Якість атмосферного повітря   відповідає граничнодопустимому вмісту забруднюючих речовин, при якому відсутній негативний вплив на здоров’я людини та на стан навколишнього природного середовища.</w:t>
      </w:r>
    </w:p>
    <w:p w14:paraId="5D34505C" w14:textId="77777777" w:rsidR="0061230F" w:rsidRPr="007A0CF2" w:rsidRDefault="0061230F" w:rsidP="0061230F">
      <w:pPr>
        <w:numPr>
          <w:ilvl w:val="0"/>
          <w:numId w:val="1"/>
        </w:numPr>
        <w:jc w:val="both"/>
        <w:rPr>
          <w:noProof/>
          <w:lang w:eastAsia="en-US"/>
        </w:rPr>
      </w:pPr>
      <w:r w:rsidRPr="007A0CF2">
        <w:rPr>
          <w:noProof/>
          <w:lang w:eastAsia="en-US"/>
        </w:rPr>
        <w:t xml:space="preserve">               </w:t>
      </w:r>
      <w:r>
        <w:rPr>
          <w:noProof/>
          <w:lang w:eastAsia="en-US"/>
        </w:rPr>
        <w:t xml:space="preserve">  </w:t>
      </w:r>
      <w:r w:rsidRPr="007A0CF2">
        <w:rPr>
          <w:noProof/>
          <w:lang w:eastAsia="en-US"/>
        </w:rPr>
        <w:t xml:space="preserve">Із зауваженнями та пропозиціями звертатись в  управління екологіі і природних ресурсів Волинської ОДА за адресою: Київський майдан, 9, м. Луцьк, 43027; email: </w:t>
      </w:r>
      <w:hyperlink r:id="rId8" w:history="1">
        <w:r w:rsidRPr="007A0CF2">
          <w:rPr>
            <w:noProof/>
            <w:lang w:eastAsia="en-US"/>
          </w:rPr>
          <w:t>eco@voleco.voladm.gov.ua</w:t>
        </w:r>
      </w:hyperlink>
      <w:r w:rsidRPr="007A0CF2">
        <w:rPr>
          <w:noProof/>
          <w:lang w:eastAsia="en-US"/>
        </w:rPr>
        <w:t xml:space="preserve">, тел +38 (0332) 74-01-32   протягом 1 місяця із дня опублікування повідомлення в ЗМІ.  </w:t>
      </w:r>
    </w:p>
    <w:p w14:paraId="44E46FD1" w14:textId="77777777" w:rsidR="00210CB3" w:rsidRDefault="00210CB3">
      <w:pPr>
        <w:rPr>
          <w:rFonts w:ascii="Montserrat" w:eastAsia="Montserrat" w:hAnsi="Montserrat" w:cs="Montserrat"/>
        </w:rPr>
      </w:pPr>
    </w:p>
    <w:p w14:paraId="0AA27CAC" w14:textId="77777777" w:rsidR="00210CB3" w:rsidRDefault="00210CB3">
      <w:pPr>
        <w:rPr>
          <w:rFonts w:ascii="Montserrat" w:eastAsia="Montserrat" w:hAnsi="Montserrat" w:cs="Montserrat"/>
        </w:rPr>
      </w:pPr>
    </w:p>
    <w:p w14:paraId="16957A80" w14:textId="77777777" w:rsidR="00210CB3" w:rsidRDefault="00210CB3">
      <w:pPr>
        <w:rPr>
          <w:rFonts w:ascii="Montserrat" w:eastAsia="Montserrat" w:hAnsi="Montserrat" w:cs="Montserrat"/>
        </w:rPr>
      </w:pPr>
    </w:p>
    <w:p w14:paraId="7F8933D3" w14:textId="77777777" w:rsidR="00210CB3" w:rsidRDefault="00210CB3">
      <w:pPr>
        <w:rPr>
          <w:rFonts w:ascii="Montserrat" w:eastAsia="Montserrat" w:hAnsi="Montserrat" w:cs="Montserrat"/>
        </w:rPr>
      </w:pPr>
    </w:p>
    <w:p w14:paraId="4D960FC0" w14:textId="77777777" w:rsidR="00210CB3" w:rsidRDefault="00210CB3">
      <w:pPr>
        <w:jc w:val="both"/>
        <w:rPr>
          <w:rFonts w:ascii="Montserrat" w:eastAsia="Montserrat" w:hAnsi="Montserrat" w:cs="Montserrat"/>
          <w:color w:val="000000"/>
        </w:rPr>
      </w:pPr>
    </w:p>
    <w:p w14:paraId="10E71A62" w14:textId="77777777" w:rsidR="00210CB3" w:rsidRDefault="00210CB3">
      <w:pPr>
        <w:rPr>
          <w:rFonts w:ascii="Montserrat" w:eastAsia="Montserrat" w:hAnsi="Montserrat" w:cs="Montserrat"/>
        </w:rPr>
      </w:pPr>
    </w:p>
    <w:p w14:paraId="0CEBEF15" w14:textId="77777777" w:rsidR="00210CB3" w:rsidRDefault="00210CB3">
      <w:pPr>
        <w:rPr>
          <w:rFonts w:ascii="Montserrat" w:eastAsia="Montserrat" w:hAnsi="Montserrat" w:cs="Montserrat"/>
        </w:rPr>
      </w:pPr>
    </w:p>
    <w:p w14:paraId="523FA510" w14:textId="77777777" w:rsidR="00210CB3" w:rsidRDefault="00210CB3">
      <w:pPr>
        <w:rPr>
          <w:rFonts w:ascii="Montserrat" w:eastAsia="Montserrat" w:hAnsi="Montserrat" w:cs="Montserrat"/>
        </w:rPr>
      </w:pPr>
    </w:p>
    <w:p w14:paraId="6EAC25A2" w14:textId="77777777" w:rsidR="00210CB3" w:rsidRDefault="00210CB3">
      <w:pPr>
        <w:rPr>
          <w:rFonts w:ascii="Montserrat" w:eastAsia="Montserrat" w:hAnsi="Montserrat" w:cs="Montserrat"/>
        </w:rPr>
      </w:pPr>
    </w:p>
    <w:p w14:paraId="5D2CBB59" w14:textId="77777777" w:rsidR="00210CB3" w:rsidRDefault="00210CB3">
      <w:pPr>
        <w:rPr>
          <w:rFonts w:ascii="Montserrat" w:eastAsia="Montserrat" w:hAnsi="Montserrat" w:cs="Montserrat"/>
        </w:rPr>
      </w:pPr>
    </w:p>
    <w:p w14:paraId="181C3D25" w14:textId="77777777" w:rsidR="00210CB3" w:rsidRDefault="00210CB3">
      <w:pPr>
        <w:rPr>
          <w:rFonts w:ascii="Montserrat" w:eastAsia="Montserrat" w:hAnsi="Montserrat" w:cs="Montserrat"/>
        </w:rPr>
      </w:pPr>
    </w:p>
    <w:p w14:paraId="0E6278EE" w14:textId="77777777" w:rsidR="00210CB3" w:rsidRDefault="00210CB3">
      <w:pPr>
        <w:rPr>
          <w:rFonts w:ascii="Montserrat" w:eastAsia="Montserrat" w:hAnsi="Montserrat" w:cs="Montserrat"/>
        </w:rPr>
      </w:pPr>
    </w:p>
    <w:p w14:paraId="72C5F6AF" w14:textId="77777777" w:rsidR="00210CB3" w:rsidRDefault="00BF63FC">
      <w:pPr>
        <w:tabs>
          <w:tab w:val="left" w:pos="4056"/>
        </w:tabs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ab/>
      </w:r>
    </w:p>
    <w:p w14:paraId="2F958891" w14:textId="77777777" w:rsidR="00210CB3" w:rsidRDefault="00210CB3">
      <w:pPr>
        <w:tabs>
          <w:tab w:val="left" w:pos="4056"/>
        </w:tabs>
        <w:rPr>
          <w:rFonts w:ascii="Montserrat" w:eastAsia="Montserrat" w:hAnsi="Montserrat" w:cs="Montserrat"/>
        </w:rPr>
      </w:pPr>
    </w:p>
    <w:p w14:paraId="16A4F939" w14:textId="77777777" w:rsidR="00210CB3" w:rsidRDefault="00210CB3">
      <w:pPr>
        <w:tabs>
          <w:tab w:val="left" w:pos="4056"/>
        </w:tabs>
        <w:rPr>
          <w:rFonts w:ascii="Montserrat" w:eastAsia="Montserrat" w:hAnsi="Montserrat" w:cs="Montserrat"/>
        </w:rPr>
      </w:pPr>
    </w:p>
    <w:p w14:paraId="51F9AB51" w14:textId="77777777" w:rsidR="00210CB3" w:rsidRDefault="00210CB3">
      <w:pPr>
        <w:tabs>
          <w:tab w:val="left" w:pos="4056"/>
        </w:tabs>
        <w:rPr>
          <w:rFonts w:ascii="Montserrat" w:eastAsia="Montserrat" w:hAnsi="Montserrat" w:cs="Montserrat"/>
        </w:rPr>
      </w:pPr>
    </w:p>
    <w:p w14:paraId="6C5B8141" w14:textId="77777777" w:rsidR="00210CB3" w:rsidRDefault="00210CB3">
      <w:pPr>
        <w:rPr>
          <w:rFonts w:ascii="Montserrat" w:eastAsia="Montserrat" w:hAnsi="Montserrat" w:cs="Montserrat"/>
        </w:rPr>
      </w:pPr>
    </w:p>
    <w:sectPr w:rsidR="00210CB3">
      <w:headerReference w:type="default" r:id="rId9"/>
      <w:footerReference w:type="default" r:id="rId10"/>
      <w:pgSz w:w="11900" w:h="16840"/>
      <w:pgMar w:top="652" w:right="701" w:bottom="0" w:left="1134" w:header="426" w:footer="53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AB461" w14:textId="77777777" w:rsidR="00CC3F47" w:rsidRDefault="00CC3F47">
      <w:r>
        <w:separator/>
      </w:r>
    </w:p>
  </w:endnote>
  <w:endnote w:type="continuationSeparator" w:id="0">
    <w:p w14:paraId="094EAB0E" w14:textId="77777777" w:rsidR="00CC3F47" w:rsidRDefault="00CC3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tserrat">
    <w:altName w:val="Montserrat"/>
    <w:charset w:val="CC"/>
    <w:family w:val="auto"/>
    <w:pitch w:val="variable"/>
    <w:sig w:usb0="2000020F" w:usb1="00000003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ngravers Gothic">
    <w:altName w:val="Palatino Linotype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6206E" w14:textId="77777777" w:rsidR="00210CB3" w:rsidRDefault="00BF63F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66526793" wp14:editId="025C5C81">
          <wp:simplePos x="0" y="0"/>
          <wp:positionH relativeFrom="column">
            <wp:posOffset>1</wp:posOffset>
          </wp:positionH>
          <wp:positionV relativeFrom="paragraph">
            <wp:posOffset>0</wp:posOffset>
          </wp:positionV>
          <wp:extent cx="495300" cy="495300"/>
          <wp:effectExtent l="0" t="0" r="0" b="0"/>
          <wp:wrapNone/>
          <wp:docPr id="4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2C557C22" wp14:editId="6687F1D4">
          <wp:simplePos x="0" y="0"/>
          <wp:positionH relativeFrom="column">
            <wp:posOffset>5895975</wp:posOffset>
          </wp:positionH>
          <wp:positionV relativeFrom="paragraph">
            <wp:posOffset>7620</wp:posOffset>
          </wp:positionV>
          <wp:extent cx="495300" cy="495300"/>
          <wp:effectExtent l="0" t="0" r="0" b="0"/>
          <wp:wrapNone/>
          <wp:docPr id="4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CAA15" w14:textId="77777777" w:rsidR="00CC3F47" w:rsidRDefault="00CC3F47">
      <w:r>
        <w:separator/>
      </w:r>
    </w:p>
  </w:footnote>
  <w:footnote w:type="continuationSeparator" w:id="0">
    <w:p w14:paraId="39731F25" w14:textId="77777777" w:rsidR="00CC3F47" w:rsidRDefault="00CC3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EC2A5" w14:textId="77777777" w:rsidR="00210CB3" w:rsidRDefault="00BF63FC">
    <w:pPr>
      <w:spacing w:before="91" w:line="218" w:lineRule="auto"/>
      <w:ind w:left="5387"/>
      <w:jc w:val="center"/>
      <w:rPr>
        <w:rFonts w:ascii="Engravers Gothic" w:eastAsia="Engravers Gothic" w:hAnsi="Engravers Gothic" w:cs="Engravers Gothic"/>
        <w:b/>
        <w:color w:val="181716"/>
      </w:rPr>
    </w:pPr>
    <w:r>
      <w:rPr>
        <w:rFonts w:ascii="Engravers Gothic" w:eastAsia="Engravers Gothic" w:hAnsi="Engravers Gothic" w:cs="Engravers Gothic"/>
        <w:b/>
        <w:color w:val="181716"/>
      </w:rPr>
      <w:t xml:space="preserve">Товариство з обмеженою відповідальністю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7ED3D9F" wp14:editId="4361E091">
          <wp:simplePos x="0" y="0"/>
          <wp:positionH relativeFrom="column">
            <wp:posOffset>1</wp:posOffset>
          </wp:positionH>
          <wp:positionV relativeFrom="paragraph">
            <wp:posOffset>58420</wp:posOffset>
          </wp:positionV>
          <wp:extent cx="3230880" cy="504930"/>
          <wp:effectExtent l="0" t="0" r="0" b="0"/>
          <wp:wrapNone/>
          <wp:docPr id="5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30880" cy="5049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F0E0ADB" w14:textId="77777777" w:rsidR="00210CB3" w:rsidRDefault="00BF63FC">
    <w:pPr>
      <w:spacing w:before="91" w:line="218" w:lineRule="auto"/>
      <w:ind w:left="5387"/>
      <w:jc w:val="center"/>
      <w:rPr>
        <w:rFonts w:ascii="Engravers Gothic" w:eastAsia="Engravers Gothic" w:hAnsi="Engravers Gothic" w:cs="Engravers Gothic"/>
        <w:b/>
        <w:color w:val="181716"/>
      </w:rPr>
    </w:pPr>
    <w:r>
      <w:rPr>
        <w:rFonts w:ascii="Engravers Gothic" w:eastAsia="Engravers Gothic" w:hAnsi="Engravers Gothic" w:cs="Engravers Gothic"/>
        <w:b/>
        <w:color w:val="181716"/>
      </w:rPr>
      <w:t xml:space="preserve"> «БРЕНВЕЛЬ»</w:t>
    </w:r>
  </w:p>
  <w:p w14:paraId="08C36860" w14:textId="77777777" w:rsidR="00210CB3" w:rsidRDefault="00BF63FC">
    <w:pPr>
      <w:spacing w:before="91" w:line="218" w:lineRule="auto"/>
      <w:ind w:left="5387"/>
      <w:rPr>
        <w:rFonts w:ascii="Montserrat" w:eastAsia="Montserrat" w:hAnsi="Montserrat" w:cs="Montserrat"/>
        <w:b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CF0F26B" wp14:editId="6290C13F">
              <wp:simplePos x="0" y="0"/>
              <wp:positionH relativeFrom="column">
                <wp:posOffset>3467100</wp:posOffset>
              </wp:positionH>
              <wp:positionV relativeFrom="paragraph">
                <wp:posOffset>50800</wp:posOffset>
              </wp:positionV>
              <wp:extent cx="0" cy="12700"/>
              <wp:effectExtent l="0" t="0" r="0" b="0"/>
              <wp:wrapNone/>
              <wp:docPr id="47" name="Прямая со стрелкой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3902010" y="3780000"/>
                        <a:ext cx="288798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3467100</wp:posOffset>
              </wp:positionH>
              <wp:positionV relativeFrom="paragraph">
                <wp:posOffset>50800</wp:posOffset>
              </wp:positionV>
              <wp:extent cx="0" cy="12700"/>
              <wp:effectExtent b="0" l="0" r="0" t="0"/>
              <wp:wrapNone/>
              <wp:docPr id="47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4B87E53E" w14:textId="77777777" w:rsidR="00210CB3" w:rsidRDefault="00BF63FC">
    <w:pPr>
      <w:ind w:left="5387"/>
      <w:jc w:val="center"/>
      <w:rPr>
        <w:rFonts w:ascii="Engravers Gothic" w:eastAsia="Engravers Gothic" w:hAnsi="Engravers Gothic" w:cs="Engravers Gothic"/>
        <w:sz w:val="20"/>
        <w:szCs w:val="20"/>
      </w:rPr>
    </w:pPr>
    <w:r>
      <w:rPr>
        <w:rFonts w:ascii="Engravers Gothic" w:eastAsia="Engravers Gothic" w:hAnsi="Engravers Gothic" w:cs="Engravers Gothic"/>
        <w:sz w:val="20"/>
        <w:szCs w:val="20"/>
      </w:rPr>
      <w:t>45000, У к р а ї н а, В о л и н с ь к а  о б л а с т ь,</w:t>
    </w:r>
  </w:p>
  <w:p w14:paraId="37726878" w14:textId="77777777" w:rsidR="00210CB3" w:rsidRDefault="00BF63FC">
    <w:pPr>
      <w:ind w:left="5387"/>
      <w:jc w:val="center"/>
      <w:rPr>
        <w:rFonts w:ascii="Engravers Gothic" w:eastAsia="Engravers Gothic" w:hAnsi="Engravers Gothic" w:cs="Engravers Gothic"/>
        <w:sz w:val="20"/>
        <w:szCs w:val="20"/>
      </w:rPr>
    </w:pPr>
    <w:r>
      <w:rPr>
        <w:rFonts w:ascii="Engravers Gothic" w:eastAsia="Engravers Gothic" w:hAnsi="Engravers Gothic" w:cs="Engravers Gothic"/>
        <w:sz w:val="20"/>
        <w:szCs w:val="20"/>
      </w:rPr>
      <w:t>м. Ковель, вул. Івасюка, буд. 16, оф. 6</w:t>
    </w:r>
  </w:p>
  <w:p w14:paraId="3B1EA17B" w14:textId="77777777" w:rsidR="00210CB3" w:rsidRDefault="00BF63FC">
    <w:pPr>
      <w:tabs>
        <w:tab w:val="left" w:pos="10280"/>
      </w:tabs>
      <w:ind w:left="5387"/>
      <w:jc w:val="center"/>
      <w:rPr>
        <w:rFonts w:ascii="Engravers Gothic" w:eastAsia="Engravers Gothic" w:hAnsi="Engravers Gothic" w:cs="Engravers Gothic"/>
        <w:sz w:val="20"/>
        <w:szCs w:val="20"/>
      </w:rPr>
    </w:pPr>
    <w:r>
      <w:rPr>
        <w:rFonts w:ascii="Engravers Gothic" w:eastAsia="Engravers Gothic" w:hAnsi="Engravers Gothic" w:cs="Engravers Gothic"/>
        <w:sz w:val="20"/>
        <w:szCs w:val="20"/>
      </w:rPr>
      <w:t>Код ЄДРПОУ 36704615</w:t>
    </w:r>
  </w:p>
  <w:p w14:paraId="2125B604" w14:textId="77777777" w:rsidR="00210CB3" w:rsidRDefault="00BF63F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center" w:pos="5103"/>
      </w:tabs>
      <w:ind w:left="5387"/>
      <w:jc w:val="center"/>
      <w:rPr>
        <w:rFonts w:ascii="Engravers Gothic" w:eastAsia="Engravers Gothic" w:hAnsi="Engravers Gothic" w:cs="Engravers Gothic"/>
        <w:color w:val="000000"/>
        <w:sz w:val="20"/>
        <w:szCs w:val="20"/>
      </w:rPr>
    </w:pPr>
    <w:r>
      <w:rPr>
        <w:rFonts w:ascii="Engravers Gothic" w:eastAsia="Engravers Gothic" w:hAnsi="Engravers Gothic" w:cs="Engravers Gothic"/>
        <w:color w:val="000000"/>
        <w:sz w:val="20"/>
        <w:szCs w:val="20"/>
      </w:rPr>
      <w:t>р/р UA 67 328209 0000026004000013397</w:t>
    </w:r>
  </w:p>
  <w:p w14:paraId="3EC4721F" w14:textId="77777777" w:rsidR="00210CB3" w:rsidRDefault="00BF63F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left="5387"/>
      <w:jc w:val="center"/>
      <w:rPr>
        <w:rFonts w:ascii="Engravers Gothic" w:eastAsia="Engravers Gothic" w:hAnsi="Engravers Gothic" w:cs="Engravers Gothic"/>
        <w:color w:val="000000"/>
        <w:sz w:val="20"/>
        <w:szCs w:val="20"/>
      </w:rPr>
    </w:pPr>
    <w:proofErr w:type="spellStart"/>
    <w:r>
      <w:rPr>
        <w:rFonts w:ascii="Engravers Gothic" w:eastAsia="Engravers Gothic" w:hAnsi="Engravers Gothic" w:cs="Engravers Gothic"/>
        <w:color w:val="000000"/>
        <w:sz w:val="20"/>
        <w:szCs w:val="20"/>
      </w:rPr>
      <w:t>тел</w:t>
    </w:r>
    <w:proofErr w:type="spellEnd"/>
    <w:r>
      <w:rPr>
        <w:rFonts w:ascii="Engravers Gothic" w:eastAsia="Engravers Gothic" w:hAnsi="Engravers Gothic" w:cs="Engravers Gothic"/>
        <w:color w:val="000000"/>
        <w:sz w:val="20"/>
        <w:szCs w:val="20"/>
      </w:rPr>
      <w:t>: 067 238 37 32; факс: (033) 525 99 40</w:t>
    </w:r>
  </w:p>
  <w:p w14:paraId="115AF1B8" w14:textId="77777777" w:rsidR="00210CB3" w:rsidRDefault="00BF63F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left="5387"/>
      <w:jc w:val="center"/>
      <w:rPr>
        <w:rFonts w:ascii="Engravers Gothic" w:eastAsia="Engravers Gothic" w:hAnsi="Engravers Gothic" w:cs="Engravers Gothic"/>
        <w:color w:val="000000"/>
        <w:sz w:val="20"/>
        <w:szCs w:val="20"/>
      </w:rPr>
    </w:pPr>
    <w:r>
      <w:rPr>
        <w:rFonts w:ascii="Engravers Gothic" w:eastAsia="Engravers Gothic" w:hAnsi="Engravers Gothic" w:cs="Engravers Gothic"/>
        <w:color w:val="000000"/>
        <w:sz w:val="20"/>
        <w:szCs w:val="20"/>
      </w:rPr>
      <w:t>e-</w:t>
    </w:r>
    <w:proofErr w:type="spellStart"/>
    <w:r>
      <w:rPr>
        <w:rFonts w:ascii="Engravers Gothic" w:eastAsia="Engravers Gothic" w:hAnsi="Engravers Gothic" w:cs="Engravers Gothic"/>
        <w:color w:val="000000"/>
        <w:sz w:val="20"/>
        <w:szCs w:val="20"/>
      </w:rPr>
      <w:t>mail</w:t>
    </w:r>
    <w:proofErr w:type="spellEnd"/>
    <w:r>
      <w:rPr>
        <w:rFonts w:ascii="Engravers Gothic" w:eastAsia="Engravers Gothic" w:hAnsi="Engravers Gothic" w:cs="Engravers Gothic"/>
        <w:color w:val="000000"/>
        <w:sz w:val="20"/>
        <w:szCs w:val="20"/>
      </w:rPr>
      <w:t>: woodbrenvel@gmail.com</w:t>
    </w:r>
  </w:p>
  <w:p w14:paraId="68F7ED3E" w14:textId="77777777" w:rsidR="00210CB3" w:rsidRDefault="00210CB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CB3"/>
    <w:rsid w:val="00210CB3"/>
    <w:rsid w:val="0061230F"/>
    <w:rsid w:val="006D0CD7"/>
    <w:rsid w:val="007D715A"/>
    <w:rsid w:val="00A24D52"/>
    <w:rsid w:val="00BF63FC"/>
    <w:rsid w:val="00CC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486AF"/>
  <w15:docId w15:val="{0F3AF146-199F-4932-8FB1-1EDF1D045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34C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LO-normal">
    <w:name w:val="LO-normal"/>
    <w:qFormat/>
    <w:rsid w:val="0059334C"/>
    <w:pPr>
      <w:suppressAutoHyphens/>
    </w:pPr>
    <w:rPr>
      <w:rFonts w:ascii="Times New Roman" w:eastAsia="Noto Serif CJK SC" w:hAnsi="Times New Roman" w:cs="Lohit Devanagari"/>
      <w:sz w:val="20"/>
      <w:szCs w:val="20"/>
      <w:lang w:eastAsia="zh-CN" w:bidi="hi-IN"/>
    </w:rPr>
  </w:style>
  <w:style w:type="paragraph" w:styleId="a4">
    <w:name w:val="Balloon Text"/>
    <w:basedOn w:val="a"/>
    <w:link w:val="a5"/>
    <w:uiPriority w:val="99"/>
    <w:semiHidden/>
    <w:unhideWhenUsed/>
    <w:rsid w:val="007A2D7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2D73"/>
    <w:rPr>
      <w:rFonts w:ascii="Segoe UI" w:hAnsi="Segoe UI" w:cs="Segoe U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C09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C0908"/>
    <w:rPr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C090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C0908"/>
    <w:rPr>
      <w:kern w:val="0"/>
      <w:sz w:val="24"/>
      <w:szCs w:val="24"/>
    </w:rPr>
  </w:style>
  <w:style w:type="table" w:styleId="aa">
    <w:name w:val="Table Grid"/>
    <w:basedOn w:val="a1"/>
    <w:uiPriority w:val="39"/>
    <w:rsid w:val="00CB7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CB7AD7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B7AD7"/>
    <w:rPr>
      <w:color w:val="605E5C"/>
      <w:shd w:val="clear" w:color="auto" w:fill="E1DFDD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e">
    <w:name w:val="Plain Text"/>
    <w:basedOn w:val="a"/>
    <w:link w:val="af"/>
    <w:rsid w:val="0061230F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af">
    <w:name w:val="Текст Знак"/>
    <w:basedOn w:val="a0"/>
    <w:link w:val="ae"/>
    <w:rsid w:val="0061230F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10">
    <w:name w:val="Текст1"/>
    <w:basedOn w:val="a"/>
    <w:rsid w:val="0061230F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@voleco.voladm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4HCaQwdbl8jUqj1yX/yQKA/S8A==">CgMxLjA4AHIhMWQxYl9xYmFzdFlzMmpqbDFqNlpoV09sNmI1bWx1MmFo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3187</Words>
  <Characters>1818</Characters>
  <Application>Microsoft Office Word</Application>
  <DocSecurity>0</DocSecurity>
  <Lines>15</Lines>
  <Paragraphs>9</Paragraphs>
  <ScaleCrop>false</ScaleCrop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2023-10-25T11:07:00Z</dcterms:created>
  <dcterms:modified xsi:type="dcterms:W3CDTF">2023-10-25T11:08:00Z</dcterms:modified>
</cp:coreProperties>
</file>