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9A2D" w14:textId="47A8EE1B" w:rsidR="005069C7" w:rsidRPr="005069C7" w:rsidRDefault="005069C7" w:rsidP="005069C7">
      <w:pPr>
        <w:spacing w:line="240" w:lineRule="auto"/>
        <w:jc w:val="center"/>
        <w:rPr>
          <w:rFonts w:ascii="Arial" w:eastAsia="Times New Roman" w:hAnsi="Arial" w:cs="Times New Roman"/>
          <w:b/>
          <w:lang w:val="uk-UA"/>
        </w:rPr>
      </w:pPr>
      <w:r>
        <w:rPr>
          <w:rFonts w:ascii="Arial" w:eastAsia="Times New Roman" w:hAnsi="Arial" w:cs="Times New Roman"/>
          <w:b/>
          <w:lang w:val="uk-UA"/>
        </w:rPr>
        <w:t>Оголошення</w:t>
      </w:r>
    </w:p>
    <w:p w14:paraId="36954C9F" w14:textId="77777777" w:rsidR="00ED794B" w:rsidRDefault="005069C7" w:rsidP="00ED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</w:pPr>
      <w:bookmarkStart w:id="0" w:name="_Hlk116915806"/>
      <w:r w:rsidRPr="004B1DBF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ТОВ "МТК "КАЗНА ТРАНС"</w:t>
      </w:r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</w:t>
      </w:r>
      <w:r w:rsidRPr="0065164B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оголошує про намір отримання дозволу на викиди забруднюючих речовин в атмосферу від існуючих стаціонарних джерел на підприємстві.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</w:t>
      </w:r>
      <w:r w:rsidRPr="00536A04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Фактична адреса </w:t>
      </w:r>
      <w:r w:rsidRPr="003732AE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майданчика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: </w:t>
      </w:r>
      <w:r w:rsidRPr="004B1DBF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Волинська обл., Володимирський р-н, с. Заріччя, вул. Шевченка, буд. 25Б</w:t>
      </w:r>
      <w:r w:rsidRPr="00536A04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.</w:t>
      </w:r>
    </w:p>
    <w:p w14:paraId="313FED34" w14:textId="77777777" w:rsidR="00ED794B" w:rsidRDefault="005069C7" w:rsidP="00ED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</w:t>
      </w:r>
      <w:r w:rsidRPr="003732AE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Джерелами викиду забруднюючих речовин на майданчику є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:</w:t>
      </w:r>
      <w:r w:rsidRPr="0065164B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паливороздавальна колонка, наземний резервуар</w:t>
      </w:r>
      <w:r w:rsidRPr="0065164B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для зберігання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дизельного</w:t>
      </w:r>
      <w:r w:rsidRPr="0065164B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палива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ємністю 10 м</w:t>
      </w:r>
      <w:r w:rsidRPr="004B1DBF">
        <w:rPr>
          <w:rFonts w:ascii="Times New Roman" w:eastAsia="Times New Roman" w:hAnsi="Times New Roman" w:cs="Times New Roman"/>
          <w:noProof/>
          <w:sz w:val="24"/>
          <w:szCs w:val="24"/>
          <w:vertAlign w:val="superscript"/>
          <w:lang w:val="uk-UA" w:eastAsia="en-US"/>
        </w:rPr>
        <w:t>3</w:t>
      </w:r>
      <w:r w:rsidRPr="004B1DBF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– 2 шт.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, </w:t>
      </w:r>
      <w:r w:rsidRPr="004B1DBF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бокс техобслуговування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(заточний</w:t>
      </w:r>
      <w:r w:rsidRPr="004B1DBF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та свердлильний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верстати</w:t>
      </w:r>
      <w:r w:rsidRPr="004B1DBF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, бокс техобслуговування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та зварювальний апарат)</w:t>
      </w:r>
      <w:r w:rsidRPr="0065164B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. </w:t>
      </w:r>
      <w:r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Для обігріву сторожки та побутового приміщення використовується твердопаливний котел «Kronas» (Р = 75 кВт). В якості палива використовуються </w:t>
      </w:r>
      <w:r w:rsidR="000C4190"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дрова</w:t>
      </w:r>
      <w:r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.</w:t>
      </w:r>
      <w:r w:rsidR="000C4190"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</w:t>
      </w:r>
    </w:p>
    <w:p w14:paraId="32F3B78E" w14:textId="77777777" w:rsidR="00ED794B" w:rsidRDefault="005069C7" w:rsidP="00ED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</w:pPr>
      <w:r w:rsidRPr="00313FCE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При діяльності підприємства в атмосферне повітря </w:t>
      </w:r>
      <w:r w:rsidRPr="0065164B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виділяються такі забруднюючі речовини: сірководень, бензол</w:t>
      </w:r>
      <w:r w:rsidRPr="00313FCE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,</w:t>
      </w:r>
      <w:r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заліза оксид, </w:t>
      </w:r>
      <w:r w:rsidR="00EA49DC"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марганець та його сполуки</w:t>
      </w:r>
      <w:r w:rsidR="000C4190"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, оксиди азоту (в перерахунку на діоксид), вуглецю оксид, речовини у вигляді суспендованих твердих частинок, </w:t>
      </w:r>
      <w:r w:rsidR="00EA49DC"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парникові гази, діоксид сірки</w:t>
      </w:r>
      <w:r w:rsid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, </w:t>
      </w:r>
      <w:r w:rsidR="00EA49DC"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сажа, бенз(а)пірен, вуглеводні граничні С</w:t>
      </w:r>
      <w:r w:rsidR="00EA49DC" w:rsidRPr="004B1DBF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val="uk-UA" w:eastAsia="en-US"/>
        </w:rPr>
        <w:t>12</w:t>
      </w:r>
      <w:r w:rsidR="00EA49DC"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-С</w:t>
      </w:r>
      <w:r w:rsidR="00EA49DC" w:rsidRPr="004B1DBF">
        <w:rPr>
          <w:rFonts w:ascii="Times New Roman" w:eastAsia="Times New Roman" w:hAnsi="Times New Roman" w:cs="Times New Roman"/>
          <w:noProof/>
          <w:sz w:val="24"/>
          <w:szCs w:val="24"/>
          <w:vertAlign w:val="subscript"/>
          <w:lang w:val="uk-UA" w:eastAsia="en-US"/>
        </w:rPr>
        <w:t>19</w:t>
      </w:r>
      <w:r w:rsidR="00EA49DC" w:rsidRPr="004B1DBF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, </w:t>
      </w:r>
      <w:r w:rsidR="00EA49DC"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хром та його сполуки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. </w:t>
      </w:r>
    </w:p>
    <w:p w14:paraId="7CD0F671" w14:textId="77777777" w:rsidR="00ED794B" w:rsidRDefault="005069C7" w:rsidP="00ED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</w:pPr>
      <w:r w:rsidRPr="004613F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В результаті розрахунків концентрацій забруднюючих речовин, визначених на основі фактичних та розрахункових потужностей викиду, встановлено, що на межі санітарно-захисної зони концентрації шкідливих речовин у приземному шарі атмосферного повітря не перевищують гранично-допустимих концентрацій.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 </w:t>
      </w:r>
    </w:p>
    <w:p w14:paraId="0195D73E" w14:textId="4AD5880B" w:rsidR="005069C7" w:rsidRPr="00EA49DC" w:rsidRDefault="005069C7" w:rsidP="00ED7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</w:pPr>
      <w:r w:rsidRPr="004613F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 xml:space="preserve">По своїй діяльності підприємство не може бути небезпечним джерелом впливу на навколишнє природне середовище. </w:t>
      </w:r>
      <w:r w:rsidRPr="00EA49DC">
        <w:rPr>
          <w:rFonts w:ascii="Times New Roman" w:eastAsia="Times New Roman" w:hAnsi="Times New Roman" w:cs="Times New Roman"/>
          <w:noProof/>
          <w:sz w:val="24"/>
          <w:szCs w:val="24"/>
          <w:lang w:val="uk-UA" w:eastAsia="en-US"/>
        </w:rPr>
        <w:t>Із зауваженнями та пропозиціями звертатися 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оголошення.</w:t>
      </w:r>
    </w:p>
    <w:p w14:paraId="2AEE905F" w14:textId="6C6F1D0B" w:rsidR="0026456C" w:rsidRPr="005069C7" w:rsidRDefault="0026456C" w:rsidP="005069C7">
      <w:pPr>
        <w:widowControl w:val="0"/>
        <w:autoSpaceDE w:val="0"/>
        <w:autoSpaceDN w:val="0"/>
        <w:adjustRightInd w:val="0"/>
        <w:spacing w:line="240" w:lineRule="auto"/>
        <w:ind w:right="140" w:firstLine="708"/>
        <w:jc w:val="both"/>
        <w:rPr>
          <w:lang w:val="uk-UA"/>
        </w:rPr>
      </w:pPr>
    </w:p>
    <w:sectPr w:rsidR="0026456C" w:rsidRPr="005069C7" w:rsidSect="00565C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77B36"/>
    <w:multiLevelType w:val="hybridMultilevel"/>
    <w:tmpl w:val="97808932"/>
    <w:lvl w:ilvl="0" w:tplc="59685E5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69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B16"/>
    <w:rsid w:val="000C4190"/>
    <w:rsid w:val="00116304"/>
    <w:rsid w:val="00253B16"/>
    <w:rsid w:val="0026456C"/>
    <w:rsid w:val="004B1DBF"/>
    <w:rsid w:val="004F780C"/>
    <w:rsid w:val="005069C7"/>
    <w:rsid w:val="00565C08"/>
    <w:rsid w:val="00EA49DC"/>
    <w:rsid w:val="00E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C092"/>
  <w15:chartTrackingRefBased/>
  <w15:docId w15:val="{E30A1F2D-54B5-40B2-895B-5D4EB535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9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069C7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val="uk-UA"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5069C7"/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EA49D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A49D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EA49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2022-10-18T09:16:00Z</dcterms:created>
  <dcterms:modified xsi:type="dcterms:W3CDTF">2022-10-21T07:26:00Z</dcterms:modified>
</cp:coreProperties>
</file>