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63E9" w14:textId="77777777" w:rsidR="00D15BAB" w:rsidRPr="004A6464" w:rsidRDefault="00D15BAB" w:rsidP="00D15BAB">
      <w:pPr>
        <w:jc w:val="center"/>
        <w:rPr>
          <w:b/>
          <w:lang w:eastAsia="ru-RU"/>
        </w:rPr>
      </w:pPr>
      <w:r w:rsidRPr="004A6464">
        <w:rPr>
          <w:b/>
          <w:lang w:eastAsia="ru-RU"/>
        </w:rPr>
        <w:t>Повідомлення про намір отримати дозвіл на викиди забруднюючих речовин в атмосферне повітря стаціонарними джерелами</w:t>
      </w:r>
    </w:p>
    <w:p w14:paraId="4D296E5A" w14:textId="77777777" w:rsidR="00D15BAB" w:rsidRDefault="00D15BAB" w:rsidP="00D15BAB">
      <w:pPr>
        <w:widowControl w:val="0"/>
        <w:autoSpaceDE w:val="0"/>
        <w:autoSpaceDN w:val="0"/>
        <w:adjustRightInd w:val="0"/>
        <w:ind w:firstLine="426"/>
        <w:jc w:val="both"/>
        <w:rPr>
          <w:iCs/>
        </w:rPr>
      </w:pPr>
    </w:p>
    <w:p w14:paraId="04AB441E" w14:textId="18F2FEC6" w:rsidR="00D15BAB" w:rsidRPr="00B10775" w:rsidRDefault="00B10775" w:rsidP="00B10775">
      <w:pPr>
        <w:widowControl w:val="0"/>
        <w:autoSpaceDE w:val="0"/>
        <w:autoSpaceDN w:val="0"/>
        <w:adjustRightInd w:val="0"/>
        <w:ind w:firstLine="426"/>
        <w:jc w:val="both"/>
        <w:rPr>
          <w:color w:val="000000"/>
          <w:lang w:eastAsia="ru-RU"/>
        </w:rPr>
      </w:pPr>
      <w:r w:rsidRPr="00B10775">
        <w:rPr>
          <w:color w:val="000000"/>
          <w:lang w:eastAsia="ru-RU"/>
        </w:rPr>
        <w:t>ПРИВАТНЕ ПІДПРИЄМСТВО «УКРПАЛЕТСИСТЕМ»</w:t>
      </w:r>
      <w:r w:rsidR="00D15BAB" w:rsidRPr="00E62C67">
        <w:rPr>
          <w:color w:val="000000"/>
          <w:lang w:eastAsia="ru-RU"/>
        </w:rPr>
        <w:t xml:space="preserve"> (</w:t>
      </w:r>
      <w:r w:rsidRPr="00B10775">
        <w:rPr>
          <w:color w:val="000000"/>
          <w:lang w:eastAsia="ru-RU"/>
        </w:rPr>
        <w:t>ПП «УКРПАЛЕТСИСТЕМ»</w:t>
      </w:r>
      <w:r w:rsidR="00D15BAB" w:rsidRPr="00E62C67">
        <w:rPr>
          <w:color w:val="000000"/>
          <w:lang w:eastAsia="ru-RU"/>
        </w:rPr>
        <w:t xml:space="preserve">). Код ЄДРПОУ: </w:t>
      </w:r>
      <w:r w:rsidRPr="00B10775">
        <w:rPr>
          <w:color w:val="000000"/>
          <w:lang w:eastAsia="ru-RU"/>
        </w:rPr>
        <w:t>32285225</w:t>
      </w:r>
      <w:r w:rsidR="00D15BAB" w:rsidRPr="00E62C67">
        <w:rPr>
          <w:color w:val="000000"/>
          <w:lang w:eastAsia="ru-RU"/>
        </w:rPr>
        <w:t xml:space="preserve">. Юридична адреса: </w:t>
      </w:r>
      <w:r w:rsidRPr="00B10775">
        <w:rPr>
          <w:color w:val="000000"/>
          <w:lang w:eastAsia="ru-RU"/>
        </w:rPr>
        <w:t>11571, Житомирська обл., Коростенський р-н, с. Ушомир, вул. Березюка, буд. 15</w:t>
      </w:r>
      <w:r w:rsidR="00D15BAB" w:rsidRPr="00E62C67">
        <w:rPr>
          <w:color w:val="000000"/>
          <w:lang w:eastAsia="ru-RU"/>
        </w:rPr>
        <w:t>,</w:t>
      </w:r>
      <w:r w:rsidR="00D15BAB" w:rsidRPr="00B10775">
        <w:rPr>
          <w:color w:val="000000"/>
          <w:lang w:eastAsia="ru-RU"/>
        </w:rPr>
        <w:t xml:space="preserve"> тел. </w:t>
      </w:r>
      <w:bookmarkStart w:id="0" w:name="_Hlk151994787"/>
      <w:r w:rsidRPr="00B10775">
        <w:rPr>
          <w:color w:val="000000"/>
          <w:lang w:eastAsia="ru-RU"/>
        </w:rPr>
        <w:t>(067) 410-63-</w:t>
      </w:r>
      <w:bookmarkEnd w:id="0"/>
      <w:r w:rsidRPr="00B10775">
        <w:rPr>
          <w:color w:val="000000"/>
          <w:lang w:eastAsia="ru-RU"/>
        </w:rPr>
        <w:t>60</w:t>
      </w:r>
      <w:r w:rsidR="00D15BAB" w:rsidRPr="00B10775">
        <w:rPr>
          <w:color w:val="000000"/>
          <w:lang w:eastAsia="ru-RU"/>
        </w:rPr>
        <w:t>, e-mail:</w:t>
      </w:r>
      <w:r w:rsidRPr="00B10775">
        <w:rPr>
          <w:color w:val="000000"/>
          <w:lang w:eastAsia="ru-RU"/>
        </w:rPr>
        <w:t xml:space="preserve"> </w:t>
      </w:r>
      <w:hyperlink r:id="rId4" w:history="1">
        <w:r w:rsidRPr="00B772F7">
          <w:rPr>
            <w:rStyle w:val="a3"/>
            <w:lang w:eastAsia="ru-RU"/>
          </w:rPr>
          <w:t>sv1408@ukr.net</w:t>
        </w:r>
      </w:hyperlink>
      <w:r w:rsidR="00E62C67" w:rsidRPr="00B10775">
        <w:rPr>
          <w:color w:val="000000"/>
          <w:lang w:eastAsia="ru-RU"/>
        </w:rPr>
        <w:t>.</w:t>
      </w:r>
      <w:r>
        <w:rPr>
          <w:color w:val="000000"/>
          <w:lang w:eastAsia="ru-RU"/>
        </w:rPr>
        <w:t xml:space="preserve"> </w:t>
      </w:r>
    </w:p>
    <w:p w14:paraId="3960DB96" w14:textId="02012BA0" w:rsidR="00D15BAB" w:rsidRPr="00B10775" w:rsidRDefault="00D15BAB" w:rsidP="00B10775">
      <w:pPr>
        <w:widowControl w:val="0"/>
        <w:autoSpaceDE w:val="0"/>
        <w:autoSpaceDN w:val="0"/>
        <w:adjustRightInd w:val="0"/>
        <w:ind w:firstLine="426"/>
        <w:jc w:val="both"/>
        <w:rPr>
          <w:color w:val="000000"/>
          <w:lang w:eastAsia="ru-RU"/>
        </w:rPr>
      </w:pPr>
      <w:r w:rsidRPr="00E62C67">
        <w:rPr>
          <w:color w:val="000000"/>
          <w:lang w:eastAsia="ru-RU"/>
        </w:rPr>
        <w:t xml:space="preserve">Місцезнаходження майданчика: </w:t>
      </w:r>
      <w:r w:rsidR="00B10775" w:rsidRPr="00B10775">
        <w:rPr>
          <w:color w:val="000000"/>
          <w:lang w:eastAsia="ru-RU"/>
        </w:rPr>
        <w:t>43023, Волинська обл., м. Луцьк, вул. Захисників України, 21</w:t>
      </w:r>
      <w:r w:rsidRPr="00E62C67">
        <w:rPr>
          <w:color w:val="000000"/>
          <w:lang w:eastAsia="ru-RU"/>
        </w:rPr>
        <w:t>.</w:t>
      </w:r>
    </w:p>
    <w:p w14:paraId="53D4D52B" w14:textId="77777777" w:rsidR="00D15BAB" w:rsidRPr="00E62C67" w:rsidRDefault="00D15BAB" w:rsidP="00E62C67">
      <w:pPr>
        <w:widowControl w:val="0"/>
        <w:autoSpaceDE w:val="0"/>
        <w:autoSpaceDN w:val="0"/>
        <w:adjustRightInd w:val="0"/>
        <w:ind w:firstLine="426"/>
        <w:jc w:val="both"/>
        <w:rPr>
          <w:iCs/>
          <w:color w:val="000000"/>
        </w:rPr>
      </w:pPr>
      <w:r w:rsidRPr="00E62C67">
        <w:rPr>
          <w:iCs/>
          <w:color w:val="000000"/>
        </w:rPr>
        <w:t>Мета отримання дозволу на викиди: отримання дозволу на викиди для існуючого об’єкту.</w:t>
      </w:r>
    </w:p>
    <w:p w14:paraId="3E9118F9" w14:textId="31559E86" w:rsidR="00D04A98" w:rsidRPr="00896A86" w:rsidRDefault="00D04A98" w:rsidP="00896A86">
      <w:pPr>
        <w:spacing w:after="5"/>
        <w:ind w:left="-15" w:right="42" w:firstLine="441"/>
        <w:jc w:val="both"/>
        <w:rPr>
          <w:szCs w:val="28"/>
        </w:rPr>
      </w:pPr>
      <w:r w:rsidRPr="00E62C67">
        <w:t xml:space="preserve">Виробнича діяльність, яку здійснює </w:t>
      </w:r>
      <w:r w:rsidR="00B10775" w:rsidRPr="00B10775">
        <w:rPr>
          <w:color w:val="000000"/>
          <w:lang w:eastAsia="ru-RU"/>
        </w:rPr>
        <w:t>ПП «УКРПАЛЕТСИСТЕМ»</w:t>
      </w:r>
      <w:r w:rsidR="00E62C67" w:rsidRPr="00E62C67">
        <w:rPr>
          <w:color w:val="000000"/>
          <w:lang w:eastAsia="ru-RU"/>
        </w:rPr>
        <w:t xml:space="preserve"> </w:t>
      </w:r>
      <w:r w:rsidRPr="00E62C67">
        <w:rPr>
          <w:szCs w:val="28"/>
        </w:rPr>
        <w:t>підлягає оцінці впливу на довкілля. Згідно Закону України «Про оцінку впливу на довкілля»</w:t>
      </w:r>
      <w:r w:rsidR="00114A1A" w:rsidRPr="00E62C67">
        <w:rPr>
          <w:szCs w:val="28"/>
        </w:rPr>
        <w:t>:</w:t>
      </w:r>
      <w:r w:rsidRPr="00E62C67">
        <w:rPr>
          <w:szCs w:val="28"/>
        </w:rPr>
        <w:t xml:space="preserve"> </w:t>
      </w:r>
      <w:r w:rsidR="00114A1A" w:rsidRPr="00E62C67">
        <w:rPr>
          <w:color w:val="000000"/>
          <w:lang w:eastAsia="ru-RU"/>
        </w:rPr>
        <w:t>п. 4 ч. 3 ст. 3 (поверхневе та підземне зберігання викопного палива чи продуктів їх переробки на площі 500 квадратних метрів і більше або об’ємом</w:t>
      </w:r>
      <w:r w:rsidR="00B10775">
        <w:rPr>
          <w:color w:val="000000"/>
          <w:lang w:eastAsia="ru-RU"/>
        </w:rPr>
        <w:t xml:space="preserve"> </w:t>
      </w:r>
      <w:r w:rsidR="00114A1A" w:rsidRPr="00E62C67">
        <w:rPr>
          <w:color w:val="000000"/>
          <w:lang w:eastAsia="ru-RU"/>
        </w:rPr>
        <w:t>(для рідких або газоподібних) 15 кубічних метрів і більше; п. 14 ч. 3 ст. 3 (розширення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w:t>
      </w:r>
      <w:r w:rsidRPr="00E62C67">
        <w:rPr>
          <w:szCs w:val="28"/>
        </w:rPr>
        <w:t xml:space="preserve"> </w:t>
      </w:r>
      <w:r w:rsidRPr="00B32C00">
        <w:rPr>
          <w:szCs w:val="28"/>
        </w:rPr>
        <w:t xml:space="preserve">суб’єкт господарювання підпадає під процедуру оцінки впливу на довкілля. </w:t>
      </w:r>
      <w:r w:rsidR="00DE2D1F">
        <w:rPr>
          <w:color w:val="000000"/>
          <w:lang w:eastAsia="ru-RU"/>
        </w:rPr>
        <w:t>АЗ</w:t>
      </w:r>
      <w:r w:rsidR="00E70854">
        <w:rPr>
          <w:color w:val="000000"/>
          <w:lang w:eastAsia="ru-RU"/>
        </w:rPr>
        <w:t>К</w:t>
      </w:r>
      <w:r w:rsidRPr="00B32C00">
        <w:rPr>
          <w:szCs w:val="28"/>
        </w:rPr>
        <w:t xml:space="preserve"> отримало позитивний висновок з оцінки впливу на довкілля планованої діяльності </w:t>
      </w:r>
      <w:r w:rsidR="00896A86">
        <w:rPr>
          <w:szCs w:val="28"/>
        </w:rPr>
        <w:t>«</w:t>
      </w:r>
      <w:r w:rsidR="00896A86" w:rsidRPr="00896A86">
        <w:rPr>
          <w:szCs w:val="28"/>
        </w:rPr>
        <w:t>Будівництво автозаправного комплексу (АЗК) з пунктом сервісного обслуговування водіїв</w:t>
      </w:r>
      <w:r w:rsidR="00896A86">
        <w:rPr>
          <w:szCs w:val="28"/>
        </w:rPr>
        <w:t xml:space="preserve"> і</w:t>
      </w:r>
      <w:r w:rsidR="00896A86" w:rsidRPr="00896A86">
        <w:rPr>
          <w:szCs w:val="28"/>
        </w:rPr>
        <w:t xml:space="preserve"> пасажирів, адміністративними приміщеннями та автомобільним газозаправним пунктом (АГЗП)</w:t>
      </w:r>
      <w:r w:rsidR="00896A86">
        <w:rPr>
          <w:szCs w:val="28"/>
        </w:rPr>
        <w:t xml:space="preserve">» </w:t>
      </w:r>
      <w:bookmarkStart w:id="1" w:name="_Hlk157680753"/>
      <w:r w:rsidRPr="00231D45">
        <w:rPr>
          <w:szCs w:val="28"/>
        </w:rPr>
        <w:t>№</w:t>
      </w:r>
      <w:r w:rsidR="00E62C67" w:rsidRPr="00231D45">
        <w:rPr>
          <w:szCs w:val="28"/>
        </w:rPr>
        <w:t>00</w:t>
      </w:r>
      <w:r w:rsidR="00896A86" w:rsidRPr="00231D45">
        <w:rPr>
          <w:szCs w:val="28"/>
        </w:rPr>
        <w:t>7</w:t>
      </w:r>
      <w:r w:rsidR="00E62C67" w:rsidRPr="00231D45">
        <w:rPr>
          <w:szCs w:val="28"/>
        </w:rPr>
        <w:t>/202</w:t>
      </w:r>
      <w:r w:rsidR="00231D45" w:rsidRPr="00231D45">
        <w:rPr>
          <w:szCs w:val="28"/>
        </w:rPr>
        <w:t>19298659</w:t>
      </w:r>
      <w:r w:rsidR="00E62C67" w:rsidRPr="00231D45">
        <w:rPr>
          <w:szCs w:val="28"/>
        </w:rPr>
        <w:t>/2</w:t>
      </w:r>
      <w:r w:rsidRPr="00231D45">
        <w:rPr>
          <w:szCs w:val="28"/>
        </w:rPr>
        <w:t xml:space="preserve"> від </w:t>
      </w:r>
      <w:r w:rsidR="00231D45" w:rsidRPr="00231D45">
        <w:rPr>
          <w:szCs w:val="28"/>
        </w:rPr>
        <w:t>09</w:t>
      </w:r>
      <w:r w:rsidRPr="00231D45">
        <w:rPr>
          <w:szCs w:val="28"/>
        </w:rPr>
        <w:t>.0</w:t>
      </w:r>
      <w:r w:rsidR="00231D45" w:rsidRPr="00231D45">
        <w:rPr>
          <w:szCs w:val="28"/>
        </w:rPr>
        <w:t>2</w:t>
      </w:r>
      <w:r w:rsidRPr="00231D45">
        <w:rPr>
          <w:szCs w:val="28"/>
        </w:rPr>
        <w:t>.20</w:t>
      </w:r>
      <w:r w:rsidR="00114A1A" w:rsidRPr="00231D45">
        <w:rPr>
          <w:szCs w:val="28"/>
        </w:rPr>
        <w:t>2</w:t>
      </w:r>
      <w:r w:rsidR="00E62C67" w:rsidRPr="00231D45">
        <w:rPr>
          <w:szCs w:val="28"/>
        </w:rPr>
        <w:t>2</w:t>
      </w:r>
      <w:bookmarkEnd w:id="1"/>
      <w:r w:rsidRPr="00231D45">
        <w:rPr>
          <w:szCs w:val="28"/>
        </w:rPr>
        <w:t>.</w:t>
      </w:r>
    </w:p>
    <w:p w14:paraId="1A24F8C8" w14:textId="48650960" w:rsidR="00D04A98" w:rsidRPr="002033BB" w:rsidRDefault="00B10775" w:rsidP="00D04A98">
      <w:pPr>
        <w:widowControl w:val="0"/>
        <w:autoSpaceDE w:val="0"/>
        <w:autoSpaceDN w:val="0"/>
        <w:adjustRightInd w:val="0"/>
        <w:ind w:firstLine="426"/>
        <w:jc w:val="both"/>
        <w:rPr>
          <w:iCs/>
          <w:color w:val="000000"/>
        </w:rPr>
      </w:pPr>
      <w:r w:rsidRPr="00B10775">
        <w:rPr>
          <w:color w:val="000000"/>
          <w:lang w:eastAsia="ru-RU"/>
        </w:rPr>
        <w:t>ПП «УКРПАЛЕТСИСТЕМ»</w:t>
      </w:r>
      <w:r w:rsidR="00D04A98" w:rsidRPr="00E62C67">
        <w:rPr>
          <w:iCs/>
          <w:color w:val="000000"/>
        </w:rPr>
        <w:t xml:space="preserve"> займається </w:t>
      </w:r>
      <w:r w:rsidR="00832443">
        <w:rPr>
          <w:iCs/>
          <w:color w:val="000000"/>
        </w:rPr>
        <w:t>оптовою</w:t>
      </w:r>
      <w:r w:rsidR="00D04A98" w:rsidRPr="00E62C67">
        <w:rPr>
          <w:iCs/>
          <w:color w:val="000000"/>
        </w:rPr>
        <w:t xml:space="preserve"> торгівлею пальним. (КВЕД: </w:t>
      </w:r>
      <w:r w:rsidR="002033BB" w:rsidRPr="002033BB">
        <w:rPr>
          <w:iCs/>
          <w:color w:val="000000"/>
        </w:rPr>
        <w:t>46.71 Оптова торгівля твердим, рідким, газоподібним паливом і подібними продуктами</w:t>
      </w:r>
      <w:r w:rsidR="00D04A98" w:rsidRPr="00E62C67">
        <w:rPr>
          <w:iCs/>
          <w:color w:val="000000"/>
        </w:rPr>
        <w:t>).</w:t>
      </w:r>
    </w:p>
    <w:p w14:paraId="6DAD2D9F" w14:textId="23250FB8" w:rsidR="005357ED" w:rsidRPr="002C3A7E" w:rsidRDefault="005357ED" w:rsidP="002C3A7E">
      <w:pPr>
        <w:widowControl w:val="0"/>
        <w:autoSpaceDE w:val="0"/>
        <w:autoSpaceDN w:val="0"/>
        <w:adjustRightInd w:val="0"/>
        <w:ind w:firstLine="426"/>
        <w:jc w:val="both"/>
        <w:rPr>
          <w:iCs/>
          <w:color w:val="000000"/>
        </w:rPr>
      </w:pPr>
      <w:r w:rsidRPr="002F3AC1">
        <w:t xml:space="preserve">Джерелами забруднення є: </w:t>
      </w:r>
      <w:r w:rsidR="002F3AC1" w:rsidRPr="002F3AC1">
        <w:t xml:space="preserve">секції підземного резервуару для зберігання бензину, секції </w:t>
      </w:r>
      <w:r w:rsidR="002F3AC1" w:rsidRPr="002C3A7E">
        <w:rPr>
          <w:iCs/>
          <w:color w:val="000000"/>
        </w:rPr>
        <w:t xml:space="preserve">підземного резервуара для зберігання дизпалива, автозаправні колонки, підземний резервуар зберігання </w:t>
      </w:r>
      <w:r w:rsidR="00832443">
        <w:rPr>
          <w:iCs/>
          <w:color w:val="000000"/>
        </w:rPr>
        <w:t>З</w:t>
      </w:r>
      <w:r w:rsidR="002F3AC1" w:rsidRPr="002C3A7E">
        <w:rPr>
          <w:iCs/>
          <w:color w:val="000000"/>
        </w:rPr>
        <w:t>ВГ, газозаправна колонка</w:t>
      </w:r>
      <w:r w:rsidR="002033BB" w:rsidRPr="002C3A7E">
        <w:rPr>
          <w:iCs/>
          <w:color w:val="000000"/>
        </w:rPr>
        <w:t>, дизельгенратор, кухня</w:t>
      </w:r>
      <w:r w:rsidRPr="002C3A7E">
        <w:rPr>
          <w:iCs/>
          <w:color w:val="000000"/>
        </w:rPr>
        <w:t xml:space="preserve">. В результаті роботи підприємства в атмосферне повітря потрапляють: сірководень – </w:t>
      </w:r>
      <w:r w:rsidR="00786569" w:rsidRPr="002C3A7E">
        <w:rPr>
          <w:iCs/>
          <w:color w:val="000000"/>
        </w:rPr>
        <w:t>0,0001096</w:t>
      </w:r>
      <w:r w:rsidR="002F3AC1" w:rsidRPr="002C3A7E">
        <w:rPr>
          <w:iCs/>
          <w:color w:val="000000"/>
        </w:rPr>
        <w:t xml:space="preserve"> </w:t>
      </w:r>
      <w:r w:rsidRPr="002C3A7E">
        <w:rPr>
          <w:iCs/>
          <w:color w:val="000000"/>
        </w:rPr>
        <w:t>т/рік, вуглеводні насичені С</w:t>
      </w:r>
      <w:r w:rsidRPr="002C3A7E">
        <w:rPr>
          <w:iCs/>
          <w:color w:val="000000"/>
          <w:vertAlign w:val="subscript"/>
        </w:rPr>
        <w:t>12</w:t>
      </w:r>
      <w:r w:rsidRPr="002C3A7E">
        <w:rPr>
          <w:iCs/>
          <w:color w:val="000000"/>
        </w:rPr>
        <w:t>-С</w:t>
      </w:r>
      <w:r w:rsidRPr="002C3A7E">
        <w:rPr>
          <w:iCs/>
          <w:color w:val="000000"/>
          <w:vertAlign w:val="subscript"/>
        </w:rPr>
        <w:t>19</w:t>
      </w:r>
      <w:r w:rsidRPr="002C3A7E">
        <w:rPr>
          <w:iCs/>
          <w:color w:val="000000"/>
        </w:rPr>
        <w:t xml:space="preserve"> – </w:t>
      </w:r>
      <w:r w:rsidR="00786569" w:rsidRPr="002C3A7E">
        <w:rPr>
          <w:iCs/>
          <w:color w:val="000000"/>
        </w:rPr>
        <w:t>1,52259</w:t>
      </w:r>
      <w:r w:rsidR="00412024" w:rsidRPr="002C3A7E">
        <w:rPr>
          <w:iCs/>
          <w:color w:val="000000"/>
        </w:rPr>
        <w:t xml:space="preserve"> </w:t>
      </w:r>
      <w:r w:rsidRPr="002C3A7E">
        <w:rPr>
          <w:iCs/>
          <w:color w:val="000000"/>
        </w:rPr>
        <w:t xml:space="preserve">т/рік, бензол – </w:t>
      </w:r>
      <w:r w:rsidR="00E81FE9" w:rsidRPr="002C3A7E">
        <w:rPr>
          <w:iCs/>
          <w:color w:val="000000"/>
        </w:rPr>
        <w:t>0,00</w:t>
      </w:r>
      <w:r w:rsidR="00786569" w:rsidRPr="002C3A7E">
        <w:rPr>
          <w:iCs/>
          <w:color w:val="000000"/>
        </w:rPr>
        <w:t>19425</w:t>
      </w:r>
      <w:r w:rsidR="00E81FE9" w:rsidRPr="002C3A7E">
        <w:rPr>
          <w:iCs/>
          <w:color w:val="000000"/>
        </w:rPr>
        <w:t xml:space="preserve"> </w:t>
      </w:r>
      <w:r w:rsidRPr="002C3A7E">
        <w:rPr>
          <w:iCs/>
          <w:color w:val="000000"/>
        </w:rPr>
        <w:t xml:space="preserve">т/рік, </w:t>
      </w:r>
      <w:r w:rsidR="002F3AC1" w:rsidRPr="002C3A7E">
        <w:rPr>
          <w:iCs/>
          <w:color w:val="000000"/>
        </w:rPr>
        <w:t>ксилол</w:t>
      </w:r>
      <w:r w:rsidRPr="002C3A7E">
        <w:rPr>
          <w:iCs/>
          <w:color w:val="000000"/>
        </w:rPr>
        <w:t xml:space="preserve"> </w:t>
      </w:r>
      <w:r w:rsidR="00A553DE" w:rsidRPr="002C3A7E">
        <w:rPr>
          <w:iCs/>
          <w:color w:val="000000"/>
        </w:rPr>
        <w:t>–</w:t>
      </w:r>
      <w:r w:rsidRPr="002C3A7E">
        <w:rPr>
          <w:iCs/>
          <w:color w:val="000000"/>
        </w:rPr>
        <w:t xml:space="preserve"> </w:t>
      </w:r>
      <w:r w:rsidR="00786569" w:rsidRPr="002C3A7E">
        <w:rPr>
          <w:iCs/>
          <w:color w:val="000000"/>
        </w:rPr>
        <w:t>0,00119</w:t>
      </w:r>
      <w:r w:rsidRPr="002C3A7E">
        <w:rPr>
          <w:iCs/>
          <w:color w:val="000000"/>
        </w:rPr>
        <w:t xml:space="preserve"> т/рік, </w:t>
      </w:r>
      <w:r w:rsidR="002F3AC1" w:rsidRPr="002C3A7E">
        <w:rPr>
          <w:iCs/>
          <w:color w:val="000000"/>
        </w:rPr>
        <w:t>толуол</w:t>
      </w:r>
      <w:r w:rsidRPr="002C3A7E">
        <w:rPr>
          <w:iCs/>
          <w:color w:val="000000"/>
        </w:rPr>
        <w:t xml:space="preserve"> – </w:t>
      </w:r>
      <w:r w:rsidR="00412024" w:rsidRPr="002C3A7E">
        <w:rPr>
          <w:iCs/>
          <w:color w:val="000000"/>
        </w:rPr>
        <w:t>0,00</w:t>
      </w:r>
      <w:r w:rsidR="00786569" w:rsidRPr="002C3A7E">
        <w:rPr>
          <w:iCs/>
          <w:color w:val="000000"/>
        </w:rPr>
        <w:t>1895</w:t>
      </w:r>
      <w:r w:rsidRPr="002C3A7E">
        <w:rPr>
          <w:iCs/>
          <w:color w:val="000000"/>
        </w:rPr>
        <w:t xml:space="preserve"> т/рік</w:t>
      </w:r>
      <w:r w:rsidR="00412024" w:rsidRPr="002C3A7E">
        <w:rPr>
          <w:iCs/>
          <w:color w:val="000000"/>
        </w:rPr>
        <w:t>, пропан – 0,</w:t>
      </w:r>
      <w:r w:rsidR="00786569" w:rsidRPr="002C3A7E">
        <w:rPr>
          <w:iCs/>
          <w:color w:val="000000"/>
        </w:rPr>
        <w:t>4594</w:t>
      </w:r>
      <w:r w:rsidR="00412024" w:rsidRPr="002C3A7E">
        <w:rPr>
          <w:iCs/>
          <w:color w:val="000000"/>
        </w:rPr>
        <w:t xml:space="preserve"> т/рік, бутан – </w:t>
      </w:r>
      <w:bookmarkStart w:id="2" w:name="_Hlk157520318"/>
      <w:r w:rsidR="00412024" w:rsidRPr="002C3A7E">
        <w:rPr>
          <w:iCs/>
          <w:color w:val="000000"/>
        </w:rPr>
        <w:t>0,</w:t>
      </w:r>
      <w:bookmarkEnd w:id="2"/>
      <w:r w:rsidR="00786569" w:rsidRPr="002C3A7E">
        <w:rPr>
          <w:iCs/>
          <w:color w:val="000000"/>
        </w:rPr>
        <w:t>689</w:t>
      </w:r>
      <w:r w:rsidR="00412024" w:rsidRPr="002C3A7E">
        <w:rPr>
          <w:iCs/>
          <w:color w:val="000000"/>
        </w:rPr>
        <w:t xml:space="preserve"> т/рік</w:t>
      </w:r>
      <w:r w:rsidR="002033BB" w:rsidRPr="002C3A7E">
        <w:rPr>
          <w:iCs/>
          <w:color w:val="000000"/>
        </w:rPr>
        <w:t xml:space="preserve">, сажа – 0,17 т/рік, </w:t>
      </w:r>
      <w:r w:rsidR="00786569" w:rsidRPr="002C3A7E">
        <w:rPr>
          <w:iCs/>
          <w:color w:val="000000"/>
        </w:rPr>
        <w:t>вуглецю оксиди – 2,352 т/рік, оксиди азоту (у перерахунку на діоксид) – 3,44 т/рік, сірки діоксид – 0,43 т/рік, акролеїн – 0,017 т/рік, формальдегід – 0,043 т/рік, бенз(а)пірен – 0,0000047 т/рік</w:t>
      </w:r>
      <w:r w:rsidR="002033BB" w:rsidRPr="002C3A7E">
        <w:rPr>
          <w:iCs/>
          <w:color w:val="000000"/>
        </w:rPr>
        <w:t>.</w:t>
      </w:r>
    </w:p>
    <w:p w14:paraId="50005B79" w14:textId="08C5D308" w:rsidR="00032473" w:rsidRPr="00E62C67" w:rsidRDefault="00032473" w:rsidP="00032473">
      <w:pPr>
        <w:ind w:firstLine="426"/>
        <w:jc w:val="both"/>
        <w:rPr>
          <w:iCs/>
          <w:color w:val="000000"/>
        </w:rPr>
      </w:pPr>
      <w:r w:rsidRPr="00E62C67">
        <w:rPr>
          <w:iCs/>
          <w:color w:val="000000"/>
        </w:rPr>
        <w:t>Відповідно до Наказу Міністерства охорони навколишього природного середовища України №108 від від 09.03.2006 р. заходи щодо впровадження найкращих існуючих технологій виробництва та заходи щодо скорочення викидів не розроблялися.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санітарно-захисної зони та відповідають вимогам Наказу №309 від 27.06.2006 р. та Наказу №177 від 10.05.2002 р.</w:t>
      </w:r>
    </w:p>
    <w:p w14:paraId="5F478335" w14:textId="12B35778" w:rsidR="005C328C" w:rsidRDefault="005C328C" w:rsidP="005C328C">
      <w:pPr>
        <w:ind w:firstLine="426"/>
        <w:jc w:val="both"/>
      </w:pPr>
      <w:r w:rsidRPr="00E62C67">
        <w:t>Протягом 30 календарних днів з дня публікації суб’єктом господарювання повідомлення про намір в місцевих друкованих засобах масової інформації громадськість</w:t>
      </w:r>
      <w:r w:rsidRPr="00E17709">
        <w:t xml:space="preserve"> може надати </w:t>
      </w:r>
      <w:r w:rsidRPr="00562466">
        <w:t>до Управління екології та природних ресурсів Волинської облдержадміністрації (43027, м. Луцьк, Київський майдан, 9</w:t>
      </w:r>
      <w:r>
        <w:t xml:space="preserve">, </w:t>
      </w:r>
      <w:r>
        <w:rPr>
          <w:lang w:eastAsia="ru-RU"/>
        </w:rPr>
        <w:t>тел.</w:t>
      </w:r>
      <w:r w:rsidR="00786569">
        <w:rPr>
          <w:lang w:eastAsia="ru-RU"/>
        </w:rPr>
        <w:t xml:space="preserve"> </w:t>
      </w:r>
      <w:r>
        <w:rPr>
          <w:lang w:eastAsia="ru-RU"/>
        </w:rPr>
        <w:t>+38(0332)74-01-32</w:t>
      </w:r>
      <w:r>
        <w:t>, е-mail</w:t>
      </w:r>
      <w:r w:rsidRPr="00C5084C">
        <w:t>: eco@voleco.voladm.gov.ua)</w:t>
      </w:r>
      <w:r w:rsidRPr="00E17709">
        <w:t xml:space="preserve"> зауваження та пропозиції до дозволу на викиди у письмовій або електронній формі</w:t>
      </w:r>
      <w:r>
        <w:t>.</w:t>
      </w:r>
    </w:p>
    <w:p w14:paraId="7C2FC002" w14:textId="77777777" w:rsidR="00D04A98" w:rsidRDefault="00D04A98" w:rsidP="00D04A98">
      <w:pPr>
        <w:jc w:val="both"/>
        <w:rPr>
          <w:szCs w:val="28"/>
        </w:rPr>
      </w:pPr>
    </w:p>
    <w:p w14:paraId="3F1E5719" w14:textId="77777777" w:rsidR="0026456C" w:rsidRDefault="0026456C"/>
    <w:sectPr w:rsidR="0026456C" w:rsidSect="00565C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0A"/>
    <w:rsid w:val="0000450A"/>
    <w:rsid w:val="00032473"/>
    <w:rsid w:val="00114A1A"/>
    <w:rsid w:val="002033BB"/>
    <w:rsid w:val="00231D45"/>
    <w:rsid w:val="0026456C"/>
    <w:rsid w:val="002C3A7E"/>
    <w:rsid w:val="002F3AC1"/>
    <w:rsid w:val="00412024"/>
    <w:rsid w:val="005357ED"/>
    <w:rsid w:val="00565C08"/>
    <w:rsid w:val="005C328C"/>
    <w:rsid w:val="00786569"/>
    <w:rsid w:val="00820CE8"/>
    <w:rsid w:val="00832443"/>
    <w:rsid w:val="00896A86"/>
    <w:rsid w:val="00940E49"/>
    <w:rsid w:val="00A01035"/>
    <w:rsid w:val="00A553DE"/>
    <w:rsid w:val="00B10775"/>
    <w:rsid w:val="00B32C00"/>
    <w:rsid w:val="00C72B9D"/>
    <w:rsid w:val="00D04A98"/>
    <w:rsid w:val="00D15BAB"/>
    <w:rsid w:val="00DA7BBE"/>
    <w:rsid w:val="00DE2D1F"/>
    <w:rsid w:val="00E62C67"/>
    <w:rsid w:val="00E70854"/>
    <w:rsid w:val="00E81FE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195A"/>
  <w15:chartTrackingRefBased/>
  <w15:docId w15:val="{3E721D51-B5E4-40C4-A69D-23356AD0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BAB"/>
    <w:pPr>
      <w:spacing w:after="0" w:line="240" w:lineRule="auto"/>
    </w:pPr>
    <w:rPr>
      <w:rFonts w:ascii="Times New Roman" w:eastAsia="Times New Roman" w:hAnsi="Times New Roman" w:cs="Times New Roman"/>
      <w:noProof/>
      <w:kern w:val="0"/>
      <w:sz w:val="24"/>
      <w:szCs w:val="24"/>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0775"/>
    <w:rPr>
      <w:color w:val="0563C1" w:themeColor="hyperlink"/>
      <w:u w:val="single"/>
    </w:rPr>
  </w:style>
  <w:style w:type="character" w:styleId="a4">
    <w:name w:val="Unresolved Mention"/>
    <w:basedOn w:val="a0"/>
    <w:uiPriority w:val="99"/>
    <w:semiHidden/>
    <w:unhideWhenUsed/>
    <w:rsid w:val="00B10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v1408@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19</cp:revision>
  <dcterms:created xsi:type="dcterms:W3CDTF">2023-08-08T11:21:00Z</dcterms:created>
  <dcterms:modified xsi:type="dcterms:W3CDTF">2024-02-26T11:52:00Z</dcterms:modified>
</cp:coreProperties>
</file>