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63E9" w14:textId="77777777" w:rsidR="00D15BAB" w:rsidRPr="004A6464" w:rsidRDefault="00D15BAB" w:rsidP="00D15BAB">
      <w:pPr>
        <w:jc w:val="center"/>
        <w:rPr>
          <w:b/>
          <w:lang w:eastAsia="ru-RU"/>
        </w:rPr>
      </w:pPr>
      <w:r w:rsidRPr="004A6464">
        <w:rPr>
          <w:b/>
          <w:lang w:eastAsia="ru-RU"/>
        </w:rPr>
        <w:t>Повідомлення про намір отримати дозвіл на викиди забруднюючих речовин в атмосферне повітря стаціонарними джерелами</w:t>
      </w:r>
    </w:p>
    <w:p w14:paraId="4D296E5A" w14:textId="77777777" w:rsidR="00D15BAB" w:rsidRDefault="00D15BAB" w:rsidP="00D15BAB">
      <w:pPr>
        <w:widowControl w:val="0"/>
        <w:autoSpaceDE w:val="0"/>
        <w:autoSpaceDN w:val="0"/>
        <w:adjustRightInd w:val="0"/>
        <w:ind w:firstLine="426"/>
        <w:jc w:val="both"/>
        <w:rPr>
          <w:iCs/>
        </w:rPr>
      </w:pPr>
    </w:p>
    <w:p w14:paraId="04AB441E" w14:textId="0615E523" w:rsidR="00D15BAB" w:rsidRPr="00D15BAB" w:rsidRDefault="00D15BAB" w:rsidP="00D15BAB">
      <w:pPr>
        <w:widowControl w:val="0"/>
        <w:autoSpaceDE w:val="0"/>
        <w:autoSpaceDN w:val="0"/>
        <w:adjustRightInd w:val="0"/>
        <w:ind w:firstLine="426"/>
        <w:jc w:val="both"/>
        <w:rPr>
          <w:iCs/>
        </w:rPr>
      </w:pPr>
      <w:r w:rsidRPr="002C42C0">
        <w:rPr>
          <w:iCs/>
        </w:rPr>
        <w:t>Товариство з обмеженою відповідальністю «</w:t>
      </w:r>
      <w:r w:rsidRPr="00D15BAB">
        <w:rPr>
          <w:iCs/>
        </w:rPr>
        <w:t>НК КЕТРІН-ОЙЛ</w:t>
      </w:r>
      <w:r w:rsidRPr="002C42C0">
        <w:rPr>
          <w:iCs/>
        </w:rPr>
        <w:t>» (ТОВ «</w:t>
      </w:r>
      <w:r w:rsidRPr="00D15BAB">
        <w:rPr>
          <w:iCs/>
        </w:rPr>
        <w:t>НК КЕТРІН-ОЙЛ</w:t>
      </w:r>
      <w:r w:rsidRPr="002C42C0">
        <w:rPr>
          <w:iCs/>
        </w:rPr>
        <w:t>»)</w:t>
      </w:r>
      <w:r>
        <w:rPr>
          <w:iCs/>
        </w:rPr>
        <w:t xml:space="preserve">. </w:t>
      </w:r>
      <w:r w:rsidRPr="002C42C0">
        <w:rPr>
          <w:iCs/>
        </w:rPr>
        <w:t xml:space="preserve">Код ЄДРПОУ: </w:t>
      </w:r>
      <w:r w:rsidRPr="00D15BAB">
        <w:rPr>
          <w:iCs/>
        </w:rPr>
        <w:t>43087598</w:t>
      </w:r>
      <w:r w:rsidRPr="002C42C0">
        <w:rPr>
          <w:iCs/>
        </w:rPr>
        <w:t>.</w:t>
      </w:r>
      <w:r>
        <w:rPr>
          <w:iCs/>
        </w:rPr>
        <w:t xml:space="preserve"> </w:t>
      </w:r>
      <w:r w:rsidRPr="00D15BAB">
        <w:rPr>
          <w:iCs/>
        </w:rPr>
        <w:t xml:space="preserve">Юридична адреса: 45606, Волинська обл., Луцький р-н, </w:t>
      </w:r>
      <w:r>
        <w:rPr>
          <w:iCs/>
        </w:rPr>
        <w:t xml:space="preserve">         </w:t>
      </w:r>
      <w:r w:rsidRPr="00D15BAB">
        <w:rPr>
          <w:iCs/>
        </w:rPr>
        <w:t>с. Рованці, вул. Промислова, буд. 6, тел. (050) 438-43-38, e-mail: ketrin-oil@i.ua</w:t>
      </w:r>
    </w:p>
    <w:p w14:paraId="3960DB96" w14:textId="16F5FDD4" w:rsidR="00D15BAB" w:rsidRPr="00D15BAB" w:rsidRDefault="00D15BAB" w:rsidP="00D15BAB">
      <w:pPr>
        <w:widowControl w:val="0"/>
        <w:autoSpaceDE w:val="0"/>
        <w:autoSpaceDN w:val="0"/>
        <w:adjustRightInd w:val="0"/>
        <w:ind w:firstLine="426"/>
        <w:jc w:val="both"/>
        <w:rPr>
          <w:iCs/>
        </w:rPr>
      </w:pPr>
      <w:r w:rsidRPr="00D15BAB">
        <w:rPr>
          <w:iCs/>
        </w:rPr>
        <w:t xml:space="preserve">Місцезнаходження майданчика: 45606, Волинська обл., Луцький р-н, с. Рованці, </w:t>
      </w:r>
      <w:r w:rsidR="00D04A98">
        <w:rPr>
          <w:iCs/>
        </w:rPr>
        <w:t xml:space="preserve">               </w:t>
      </w:r>
      <w:r w:rsidRPr="00D15BAB">
        <w:rPr>
          <w:iCs/>
        </w:rPr>
        <w:t>вул. Промислова, буд. 6.</w:t>
      </w:r>
    </w:p>
    <w:p w14:paraId="53D4D52B" w14:textId="77777777" w:rsidR="00D15BAB" w:rsidRDefault="00D15BAB" w:rsidP="00D15BAB">
      <w:pPr>
        <w:widowControl w:val="0"/>
        <w:autoSpaceDE w:val="0"/>
        <w:autoSpaceDN w:val="0"/>
        <w:adjustRightInd w:val="0"/>
        <w:ind w:firstLine="426"/>
        <w:jc w:val="both"/>
        <w:rPr>
          <w:iCs/>
          <w:color w:val="000000"/>
        </w:rPr>
      </w:pPr>
      <w:r w:rsidRPr="00C5084C">
        <w:rPr>
          <w:iCs/>
          <w:color w:val="000000"/>
        </w:rPr>
        <w:t xml:space="preserve">Мета отримання дозволу на викиди: отримання дозволу на викиди для </w:t>
      </w:r>
      <w:r>
        <w:rPr>
          <w:iCs/>
          <w:color w:val="000000"/>
        </w:rPr>
        <w:t>існуючого об’єкту.</w:t>
      </w:r>
    </w:p>
    <w:p w14:paraId="3E9118F9" w14:textId="52C9DF4F" w:rsidR="00D04A98" w:rsidRPr="00114A1A" w:rsidRDefault="00D04A98" w:rsidP="00114A1A">
      <w:pPr>
        <w:spacing w:after="5" w:line="268" w:lineRule="auto"/>
        <w:ind w:left="-15" w:right="42" w:firstLine="556"/>
        <w:jc w:val="both"/>
      </w:pPr>
      <w:r>
        <w:t xml:space="preserve">Виробнича діяльність, яку здійснює </w:t>
      </w:r>
      <w:r w:rsidRPr="002C42C0">
        <w:rPr>
          <w:iCs/>
        </w:rPr>
        <w:t>ТОВ «</w:t>
      </w:r>
      <w:r w:rsidRPr="00D15BAB">
        <w:rPr>
          <w:iCs/>
        </w:rPr>
        <w:t>НК КЕТРІН-ОЙЛ</w:t>
      </w:r>
      <w:r w:rsidRPr="002C42C0">
        <w:rPr>
          <w:iCs/>
        </w:rPr>
        <w:t>»</w:t>
      </w:r>
      <w:r>
        <w:t xml:space="preserve"> </w:t>
      </w:r>
      <w:r w:rsidRPr="00114A1A">
        <w:rPr>
          <w:szCs w:val="28"/>
        </w:rPr>
        <w:t>підлягає оцінці впливу на довкілля. Згідно Закону України «Про оцінку впливу на довкілля»</w:t>
      </w:r>
      <w:r w:rsidR="00114A1A" w:rsidRPr="00114A1A">
        <w:rPr>
          <w:szCs w:val="28"/>
        </w:rPr>
        <w:t>:</w:t>
      </w:r>
      <w:r w:rsidRPr="00114A1A">
        <w:rPr>
          <w:szCs w:val="28"/>
        </w:rPr>
        <w:t xml:space="preserve"> </w:t>
      </w:r>
      <w:r w:rsidR="00114A1A" w:rsidRPr="00C64769">
        <w:rPr>
          <w:color w:val="000000"/>
          <w:lang w:eastAsia="ru-RU"/>
        </w:rPr>
        <w:t>п.</w:t>
      </w:r>
      <w:r w:rsidR="00114A1A">
        <w:rPr>
          <w:color w:val="000000"/>
          <w:lang w:eastAsia="ru-RU"/>
        </w:rPr>
        <w:t xml:space="preserve"> </w:t>
      </w:r>
      <w:r w:rsidR="00114A1A" w:rsidRPr="00C64769">
        <w:rPr>
          <w:color w:val="000000"/>
          <w:lang w:eastAsia="ru-RU"/>
        </w:rPr>
        <w:t>4 ч.</w:t>
      </w:r>
      <w:r w:rsidR="00114A1A">
        <w:rPr>
          <w:color w:val="000000"/>
          <w:lang w:eastAsia="ru-RU"/>
        </w:rPr>
        <w:t xml:space="preserve"> </w:t>
      </w:r>
      <w:r w:rsidR="00114A1A" w:rsidRPr="00C64769">
        <w:rPr>
          <w:color w:val="000000"/>
          <w:lang w:eastAsia="ru-RU"/>
        </w:rPr>
        <w:t>3 ст.</w:t>
      </w:r>
      <w:r w:rsidR="00114A1A">
        <w:rPr>
          <w:color w:val="000000"/>
          <w:lang w:eastAsia="ru-RU"/>
        </w:rPr>
        <w:t xml:space="preserve"> </w:t>
      </w:r>
      <w:r w:rsidR="00114A1A" w:rsidRPr="00C64769">
        <w:rPr>
          <w:color w:val="000000"/>
          <w:lang w:eastAsia="ru-RU"/>
        </w:rPr>
        <w:t>3 (поверхневе та підземне зберігання викопного палива чи продуктів їх переробки на площі 500 квадратних метрів і більше або об’ємом(для рідких або газоподібних) 15 кубічних метрів і більше; п.</w:t>
      </w:r>
      <w:r w:rsidR="00114A1A">
        <w:rPr>
          <w:color w:val="000000"/>
          <w:lang w:eastAsia="ru-RU"/>
        </w:rPr>
        <w:t xml:space="preserve"> </w:t>
      </w:r>
      <w:r w:rsidR="00114A1A" w:rsidRPr="00C64769">
        <w:rPr>
          <w:color w:val="000000"/>
          <w:lang w:eastAsia="ru-RU"/>
        </w:rPr>
        <w:t>14 ч.</w:t>
      </w:r>
      <w:r w:rsidR="00114A1A">
        <w:rPr>
          <w:color w:val="000000"/>
          <w:lang w:eastAsia="ru-RU"/>
        </w:rPr>
        <w:t xml:space="preserve"> </w:t>
      </w:r>
      <w:r w:rsidR="00114A1A" w:rsidRPr="00C64769">
        <w:rPr>
          <w:color w:val="000000"/>
          <w:lang w:eastAsia="ru-RU"/>
        </w:rPr>
        <w:t>3 ст.</w:t>
      </w:r>
      <w:r w:rsidR="00114A1A">
        <w:rPr>
          <w:color w:val="000000"/>
          <w:lang w:eastAsia="ru-RU"/>
        </w:rPr>
        <w:t xml:space="preserve"> </w:t>
      </w:r>
      <w:r w:rsidR="00114A1A" w:rsidRPr="00C64769">
        <w:rPr>
          <w:color w:val="000000"/>
          <w:lang w:eastAsia="ru-RU"/>
        </w:rPr>
        <w:t>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00114A1A" w:rsidRPr="00A553DE">
        <w:rPr>
          <w:color w:val="000000"/>
          <w:lang w:eastAsia="ru-RU"/>
        </w:rPr>
        <w:t>)</w:t>
      </w:r>
      <w:r w:rsidRPr="00A553DE">
        <w:rPr>
          <w:szCs w:val="28"/>
        </w:rPr>
        <w:t xml:space="preserve"> суб’єкт господарювання підпадає під процедуру оцінки впливу на довкілля. </w:t>
      </w:r>
      <w:r w:rsidRPr="00A553DE">
        <w:rPr>
          <w:iCs/>
        </w:rPr>
        <w:t>ТОВ «НК КЕТРІН-ОЙЛ»</w:t>
      </w:r>
      <w:r w:rsidRPr="00A553DE">
        <w:rPr>
          <w:szCs w:val="28"/>
        </w:rPr>
        <w:t xml:space="preserve"> отримало позитивний висновок з оцінки впливу на довкілля планованої діяльності «</w:t>
      </w:r>
      <w:r w:rsidR="00114A1A">
        <w:rPr>
          <w:color w:val="000000"/>
          <w:lang w:eastAsia="ru-RU"/>
        </w:rPr>
        <w:t>Р</w:t>
      </w:r>
      <w:r w:rsidR="00114A1A">
        <w:rPr>
          <w:color w:val="000000"/>
          <w:lang w:eastAsia="ru-RU"/>
        </w:rPr>
        <w:t>еконструкція існуючої</w:t>
      </w:r>
      <w:r w:rsidR="00114A1A" w:rsidRPr="006434E0">
        <w:rPr>
          <w:color w:val="000000"/>
          <w:lang w:eastAsia="ru-RU"/>
        </w:rPr>
        <w:t xml:space="preserve"> автозаправно</w:t>
      </w:r>
      <w:r w:rsidR="00114A1A">
        <w:rPr>
          <w:color w:val="000000"/>
          <w:lang w:eastAsia="ru-RU"/>
        </w:rPr>
        <w:t>ї станції</w:t>
      </w:r>
      <w:r w:rsidR="00114A1A" w:rsidRPr="006434E0">
        <w:rPr>
          <w:color w:val="000000"/>
          <w:lang w:eastAsia="ru-RU"/>
        </w:rPr>
        <w:t xml:space="preserve"> (АЗ</w:t>
      </w:r>
      <w:r w:rsidR="00114A1A">
        <w:rPr>
          <w:color w:val="000000"/>
          <w:lang w:eastAsia="ru-RU"/>
        </w:rPr>
        <w:t>С</w:t>
      </w:r>
      <w:r w:rsidR="00114A1A" w:rsidRPr="006434E0">
        <w:rPr>
          <w:color w:val="000000"/>
          <w:lang w:eastAsia="ru-RU"/>
        </w:rPr>
        <w:t xml:space="preserve">) з </w:t>
      </w:r>
      <w:r w:rsidR="00114A1A">
        <w:rPr>
          <w:color w:val="000000"/>
          <w:lang w:eastAsia="ru-RU"/>
        </w:rPr>
        <w:t>встановленням ще двох наземних резервуарів об’ємом 20 м</w:t>
      </w:r>
      <w:r w:rsidR="00114A1A" w:rsidRPr="00F73D4A">
        <w:rPr>
          <w:color w:val="000000"/>
          <w:vertAlign w:val="superscript"/>
          <w:lang w:eastAsia="ru-RU"/>
        </w:rPr>
        <w:t>3</w:t>
      </w:r>
      <w:r w:rsidR="00114A1A">
        <w:rPr>
          <w:color w:val="000000"/>
          <w:lang w:eastAsia="ru-RU"/>
        </w:rPr>
        <w:t xml:space="preserve"> кожен </w:t>
      </w:r>
      <w:r w:rsidR="00114A1A" w:rsidRPr="0091429F">
        <w:rPr>
          <w:color w:val="000000"/>
          <w:lang w:eastAsia="ru-RU"/>
        </w:rPr>
        <w:t>для зберігання дизельного палива</w:t>
      </w:r>
      <w:r w:rsidR="00114A1A" w:rsidRPr="006434E0">
        <w:rPr>
          <w:color w:val="000000"/>
          <w:lang w:eastAsia="ru-RU"/>
        </w:rPr>
        <w:t xml:space="preserve"> за адресою:</w:t>
      </w:r>
      <w:r w:rsidR="00114A1A" w:rsidRPr="00084B02">
        <w:t xml:space="preserve"> </w:t>
      </w:r>
      <w:r w:rsidR="00114A1A" w:rsidRPr="00D14267">
        <w:t>Волинська обл., Луцький р-н, с</w:t>
      </w:r>
      <w:r w:rsidR="00114A1A">
        <w:t>.</w:t>
      </w:r>
      <w:r w:rsidR="00114A1A" w:rsidRPr="00D14267">
        <w:t xml:space="preserve"> Рованці, вул.</w:t>
      </w:r>
      <w:r w:rsidR="00114A1A">
        <w:t xml:space="preserve"> </w:t>
      </w:r>
      <w:r w:rsidR="00114A1A" w:rsidRPr="00E77262">
        <w:t>Промислова, буд</w:t>
      </w:r>
      <w:r w:rsidR="00114A1A">
        <w:t>.</w:t>
      </w:r>
      <w:r w:rsidR="00114A1A" w:rsidRPr="00E77262">
        <w:t xml:space="preserve"> 6</w:t>
      </w:r>
      <w:r w:rsidRPr="00A553DE">
        <w:rPr>
          <w:szCs w:val="28"/>
        </w:rPr>
        <w:t>» №</w:t>
      </w:r>
      <w:r w:rsidR="00114A1A" w:rsidRPr="00A553DE">
        <w:rPr>
          <w:szCs w:val="28"/>
        </w:rPr>
        <w:t>007/202292810023/2</w:t>
      </w:r>
      <w:r w:rsidRPr="00A553DE">
        <w:rPr>
          <w:szCs w:val="28"/>
        </w:rPr>
        <w:t xml:space="preserve"> від </w:t>
      </w:r>
      <w:r w:rsidR="00114A1A" w:rsidRPr="00A553DE">
        <w:rPr>
          <w:szCs w:val="28"/>
        </w:rPr>
        <w:t>08</w:t>
      </w:r>
      <w:r w:rsidRPr="00A553DE">
        <w:rPr>
          <w:szCs w:val="28"/>
        </w:rPr>
        <w:t>.0</w:t>
      </w:r>
      <w:r w:rsidR="00114A1A" w:rsidRPr="00A553DE">
        <w:rPr>
          <w:szCs w:val="28"/>
        </w:rPr>
        <w:t>5</w:t>
      </w:r>
      <w:r w:rsidRPr="00A553DE">
        <w:rPr>
          <w:szCs w:val="28"/>
        </w:rPr>
        <w:t>.20</w:t>
      </w:r>
      <w:r w:rsidR="00114A1A" w:rsidRPr="00A553DE">
        <w:rPr>
          <w:szCs w:val="28"/>
        </w:rPr>
        <w:t>23</w:t>
      </w:r>
      <w:r w:rsidRPr="00A553DE">
        <w:rPr>
          <w:szCs w:val="28"/>
        </w:rPr>
        <w:t>.</w:t>
      </w:r>
      <w:r w:rsidRPr="00E83C82">
        <w:rPr>
          <w:szCs w:val="28"/>
        </w:rPr>
        <w:t xml:space="preserve"> </w:t>
      </w:r>
    </w:p>
    <w:p w14:paraId="1A24F8C8" w14:textId="0FEC3F17" w:rsidR="00D04A98" w:rsidRPr="004C749A" w:rsidRDefault="00D04A98" w:rsidP="00D04A98">
      <w:pPr>
        <w:widowControl w:val="0"/>
        <w:autoSpaceDE w:val="0"/>
        <w:autoSpaceDN w:val="0"/>
        <w:adjustRightInd w:val="0"/>
        <w:ind w:firstLine="426"/>
        <w:jc w:val="both"/>
        <w:rPr>
          <w:iCs/>
          <w:color w:val="000000"/>
        </w:rPr>
      </w:pPr>
      <w:r w:rsidRPr="000A74A5">
        <w:rPr>
          <w:iCs/>
          <w:color w:val="000000"/>
        </w:rPr>
        <w:t xml:space="preserve">ТОВ </w:t>
      </w:r>
      <w:r w:rsidRPr="00D04A98">
        <w:rPr>
          <w:iCs/>
          <w:color w:val="000000"/>
        </w:rPr>
        <w:t>«НК КЕТРІН-ОЙЛ»</w:t>
      </w:r>
      <w:r w:rsidRPr="000A74A5">
        <w:rPr>
          <w:iCs/>
          <w:color w:val="000000"/>
        </w:rPr>
        <w:t xml:space="preserve"> займається </w:t>
      </w:r>
      <w:r>
        <w:rPr>
          <w:iCs/>
          <w:color w:val="000000"/>
        </w:rPr>
        <w:t>роздрібною</w:t>
      </w:r>
      <w:r w:rsidRPr="000A74A5">
        <w:rPr>
          <w:iCs/>
          <w:color w:val="000000"/>
        </w:rPr>
        <w:t xml:space="preserve"> торгівлею </w:t>
      </w:r>
      <w:r>
        <w:rPr>
          <w:iCs/>
          <w:color w:val="000000"/>
        </w:rPr>
        <w:t>пальним</w:t>
      </w:r>
      <w:r w:rsidRPr="000A74A5">
        <w:rPr>
          <w:iCs/>
          <w:color w:val="000000"/>
        </w:rPr>
        <w:t xml:space="preserve">. </w:t>
      </w:r>
      <w:r>
        <w:rPr>
          <w:iCs/>
          <w:color w:val="000000"/>
        </w:rPr>
        <w:t xml:space="preserve">(КВЕД: 47.30 </w:t>
      </w:r>
      <w:r w:rsidRPr="00D04A98">
        <w:rPr>
          <w:iCs/>
          <w:color w:val="000000"/>
        </w:rPr>
        <w:t>Роздрібна торгівля пальним</w:t>
      </w:r>
      <w:r>
        <w:rPr>
          <w:iCs/>
          <w:color w:val="000000"/>
        </w:rPr>
        <w:t>)</w:t>
      </w:r>
      <w:r w:rsidRPr="004C749A">
        <w:rPr>
          <w:iCs/>
          <w:color w:val="000000"/>
        </w:rPr>
        <w:t>.</w:t>
      </w:r>
    </w:p>
    <w:p w14:paraId="6DAD2D9F" w14:textId="53E9379F" w:rsidR="005357ED" w:rsidRDefault="005357ED" w:rsidP="005357ED">
      <w:pPr>
        <w:widowControl w:val="0"/>
        <w:autoSpaceDE w:val="0"/>
        <w:autoSpaceDN w:val="0"/>
        <w:adjustRightInd w:val="0"/>
        <w:ind w:firstLine="426"/>
        <w:jc w:val="both"/>
      </w:pPr>
      <w:r w:rsidRPr="000A74A5">
        <w:t>Джерелами забруднення є: резервуари зберігання дизельного палива, паливороздавальн</w:t>
      </w:r>
      <w:r>
        <w:t>а</w:t>
      </w:r>
      <w:r w:rsidRPr="000A74A5">
        <w:t xml:space="preserve"> колонк</w:t>
      </w:r>
      <w:r>
        <w:t>а</w:t>
      </w:r>
      <w:r w:rsidRPr="000A74A5">
        <w:t xml:space="preserve">, </w:t>
      </w:r>
      <w:r>
        <w:t xml:space="preserve">бензиновий генератор. </w:t>
      </w:r>
      <w:r w:rsidRPr="00C2727D">
        <w:t xml:space="preserve">В результаті роботи підприємства в атмосферне повітря </w:t>
      </w:r>
      <w:r w:rsidRPr="00D03C4B">
        <w:t xml:space="preserve">потрапляють: оксиди азоту (в перерахунку на діоксид) – </w:t>
      </w:r>
      <w:r w:rsidRPr="00C72B9D">
        <w:t>0,</w:t>
      </w:r>
      <w:r w:rsidR="00A553DE" w:rsidRPr="00C72B9D">
        <w:t>0699</w:t>
      </w:r>
      <w:r w:rsidRPr="00D03C4B">
        <w:t xml:space="preserve"> т/рік, </w:t>
      </w:r>
      <w:r w:rsidRPr="00C72B9D">
        <w:t>вуглецю оксид – 0,</w:t>
      </w:r>
      <w:r w:rsidR="00A553DE" w:rsidRPr="00C72B9D">
        <w:t>436</w:t>
      </w:r>
      <w:r w:rsidRPr="00C72B9D">
        <w:t xml:space="preserve"> т/рік,</w:t>
      </w:r>
      <w:r w:rsidRPr="00D03C4B">
        <w:t xml:space="preserve"> </w:t>
      </w:r>
      <w:r w:rsidRPr="00C72B9D">
        <w:t>сірки діоксид – 0,00</w:t>
      </w:r>
      <w:r w:rsidR="00A553DE" w:rsidRPr="00C72B9D">
        <w:t>216</w:t>
      </w:r>
      <w:r w:rsidRPr="00C72B9D">
        <w:t xml:space="preserve"> т/рік</w:t>
      </w:r>
      <w:r w:rsidRPr="00D03C4B">
        <w:t xml:space="preserve">, </w:t>
      </w:r>
      <w:r w:rsidRPr="00C72B9D">
        <w:t>сірководень – 0,000</w:t>
      </w:r>
      <w:r w:rsidR="00A553DE" w:rsidRPr="00C72B9D">
        <w:t>2955</w:t>
      </w:r>
      <w:r w:rsidRPr="00D03C4B">
        <w:t xml:space="preserve"> т/рік, </w:t>
      </w:r>
      <w:r w:rsidR="00A553DE" w:rsidRPr="00C72B9D">
        <w:t>аміак</w:t>
      </w:r>
      <w:r w:rsidRPr="00C72B9D">
        <w:t xml:space="preserve"> – 0,</w:t>
      </w:r>
      <w:r w:rsidR="00A553DE" w:rsidRPr="00C72B9D">
        <w:t>0000086</w:t>
      </w:r>
      <w:r w:rsidRPr="00D03C4B">
        <w:t xml:space="preserve"> т/рік, вуглеводні насичені С</w:t>
      </w:r>
      <w:r w:rsidRPr="00D03C4B">
        <w:rPr>
          <w:vertAlign w:val="subscript"/>
        </w:rPr>
        <w:t>12</w:t>
      </w:r>
      <w:r w:rsidRPr="00D03C4B">
        <w:t>-С</w:t>
      </w:r>
      <w:r w:rsidRPr="00D03C4B">
        <w:rPr>
          <w:vertAlign w:val="subscript"/>
        </w:rPr>
        <w:t>19</w:t>
      </w:r>
      <w:r w:rsidRPr="00D03C4B">
        <w:t xml:space="preserve"> – </w:t>
      </w:r>
      <w:r w:rsidRPr="00C72B9D">
        <w:t>0,</w:t>
      </w:r>
      <w:r w:rsidR="00A553DE" w:rsidRPr="00C72B9D">
        <w:t>10509</w:t>
      </w:r>
      <w:r w:rsidRPr="00D03C4B">
        <w:t xml:space="preserve"> т/рік, </w:t>
      </w:r>
      <w:r w:rsidR="00A553DE" w:rsidRPr="00C72B9D">
        <w:t>метан</w:t>
      </w:r>
      <w:r w:rsidRPr="00C72B9D">
        <w:t xml:space="preserve"> – 0,</w:t>
      </w:r>
      <w:r w:rsidR="00A553DE" w:rsidRPr="00C72B9D">
        <w:t>00203</w:t>
      </w:r>
      <w:r w:rsidRPr="00C72B9D">
        <w:t xml:space="preserve"> т/</w:t>
      </w:r>
      <w:r w:rsidRPr="00D03C4B">
        <w:t xml:space="preserve">рік, бензол – </w:t>
      </w:r>
      <w:r w:rsidRPr="00C72B9D">
        <w:t>0,000</w:t>
      </w:r>
      <w:r w:rsidR="00A553DE" w:rsidRPr="00C72B9D">
        <w:t>1583</w:t>
      </w:r>
      <w:r w:rsidRPr="00D03C4B">
        <w:t xml:space="preserve"> т/рік, </w:t>
      </w:r>
      <w:r w:rsidR="00A553DE" w:rsidRPr="00C72B9D">
        <w:t>діоксид вуглецю</w:t>
      </w:r>
      <w:r w:rsidRPr="00C72B9D">
        <w:t xml:space="preserve"> </w:t>
      </w:r>
      <w:r w:rsidR="00A553DE" w:rsidRPr="00C72B9D">
        <w:t>–</w:t>
      </w:r>
      <w:r w:rsidRPr="00C72B9D">
        <w:t xml:space="preserve"> </w:t>
      </w:r>
      <w:r w:rsidR="00A553DE" w:rsidRPr="00C72B9D">
        <w:t>6,88</w:t>
      </w:r>
      <w:r w:rsidRPr="00C72B9D">
        <w:t xml:space="preserve"> т/рік</w:t>
      </w:r>
      <w:r w:rsidRPr="00D03C4B">
        <w:t xml:space="preserve">, </w:t>
      </w:r>
      <w:r w:rsidR="00C72B9D">
        <w:t>НМЛОС</w:t>
      </w:r>
      <w:r w:rsidRPr="00005EAC">
        <w:t xml:space="preserve"> – 0,</w:t>
      </w:r>
      <w:r w:rsidR="00C72B9D">
        <w:t>11</w:t>
      </w:r>
      <w:r w:rsidRPr="00005EAC">
        <w:t>5 т/рік.</w:t>
      </w:r>
    </w:p>
    <w:p w14:paraId="50005B79" w14:textId="08C5D308" w:rsidR="00032473" w:rsidRPr="00005EAC" w:rsidRDefault="00032473" w:rsidP="00032473">
      <w:pPr>
        <w:ind w:firstLine="426"/>
        <w:jc w:val="both"/>
        <w:rPr>
          <w:iCs/>
          <w:color w:val="000000"/>
        </w:rPr>
      </w:pPr>
      <w:r w:rsidRPr="00C5084C">
        <w:rPr>
          <w:iCs/>
          <w:color w:val="000000"/>
        </w:rPr>
        <w:t xml:space="preserve">Відповідно до Наказу Міністерства охорони навколишього природного середовища України №108 від від 09.03.2006 р. заходи щодо впровадження найкращих існуючих технологій виробництва та заходи щодо скорочення викидів не розроблялися. </w:t>
      </w:r>
      <w:r w:rsidRPr="004A6464">
        <w:rPr>
          <w:iCs/>
          <w:color w:val="000000"/>
        </w:rPr>
        <w:t xml:space="preserve">Викиди забруднюючих речовин в атмосферне повітря від стаціонарних джерел не створюють перевищення рівня впливу на атмосферне повітря </w:t>
      </w:r>
      <w:r>
        <w:rPr>
          <w:iCs/>
          <w:color w:val="000000"/>
        </w:rPr>
        <w:t>на межі санітарно-захисної зони</w:t>
      </w:r>
      <w:r w:rsidRPr="004A6464">
        <w:rPr>
          <w:iCs/>
          <w:color w:val="000000"/>
        </w:rPr>
        <w:t xml:space="preserve"> та відповідають вимогам Наказу №309 від 27.06.2006 р. та Наказу №177 від 10.05.2002 р.</w:t>
      </w:r>
    </w:p>
    <w:p w14:paraId="5F478335" w14:textId="77777777" w:rsidR="005C328C" w:rsidRDefault="005C328C" w:rsidP="005C328C">
      <w:pPr>
        <w:ind w:firstLine="426"/>
        <w:jc w:val="both"/>
      </w:pPr>
      <w:r w:rsidRPr="00E17709">
        <w:t xml:space="preserve">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 може надати </w:t>
      </w:r>
      <w:r w:rsidRPr="00562466">
        <w:t>до Управління екології та природних ресурсів Волинської облдержадміністрації (43027, м. Луцьк, Київський майдан, 9</w:t>
      </w:r>
      <w:r>
        <w:t xml:space="preserve">, </w:t>
      </w:r>
      <w:r>
        <w:rPr>
          <w:lang w:eastAsia="ru-RU"/>
        </w:rPr>
        <w:t>тел.+38(0332)74-01-32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p w14:paraId="7C2FC002" w14:textId="77777777" w:rsidR="00D04A98" w:rsidRDefault="00D04A98" w:rsidP="00D04A98">
      <w:pPr>
        <w:jc w:val="both"/>
        <w:rPr>
          <w:szCs w:val="28"/>
        </w:rPr>
      </w:pPr>
    </w:p>
    <w:p w14:paraId="3F1E5719" w14:textId="77777777" w:rsidR="0026456C" w:rsidRDefault="0026456C"/>
    <w:sectPr w:rsidR="0026456C" w:rsidSect="00565C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0A"/>
    <w:rsid w:val="0000450A"/>
    <w:rsid w:val="00032473"/>
    <w:rsid w:val="00114A1A"/>
    <w:rsid w:val="0026456C"/>
    <w:rsid w:val="005357ED"/>
    <w:rsid w:val="00565C08"/>
    <w:rsid w:val="005C328C"/>
    <w:rsid w:val="00940E49"/>
    <w:rsid w:val="00A01035"/>
    <w:rsid w:val="00A553DE"/>
    <w:rsid w:val="00C72B9D"/>
    <w:rsid w:val="00D04A98"/>
    <w:rsid w:val="00D15BA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95A"/>
  <w15:chartTrackingRefBased/>
  <w15:docId w15:val="{3E721D51-B5E4-40C4-A69D-23356AD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AB"/>
    <w:pPr>
      <w:spacing w:after="0" w:line="240" w:lineRule="auto"/>
    </w:pPr>
    <w:rPr>
      <w:rFonts w:ascii="Times New Roman" w:eastAsia="Times New Roman" w:hAnsi="Times New Roman" w:cs="Times New Roman"/>
      <w:noProof/>
      <w:kern w:val="0"/>
      <w:sz w:val="24"/>
      <w:szCs w:val="24"/>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2023-08-08T11:21:00Z</dcterms:created>
  <dcterms:modified xsi:type="dcterms:W3CDTF">2023-08-08T14:50:00Z</dcterms:modified>
</cp:coreProperties>
</file>