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F66A1" w14:textId="77777777" w:rsidR="00C26244" w:rsidRPr="00B1156B" w:rsidRDefault="00C26244" w:rsidP="008014B3">
      <w:pPr>
        <w:ind w:firstLine="708"/>
        <w:jc w:val="center"/>
        <w:rPr>
          <w:b/>
          <w:bCs/>
          <w:i/>
          <w:sz w:val="22"/>
          <w:szCs w:val="20"/>
        </w:rPr>
      </w:pPr>
      <w:bookmarkStart w:id="0" w:name="_Toc94700122"/>
      <w:r w:rsidRPr="00B1156B">
        <w:rPr>
          <w:b/>
          <w:bCs/>
          <w:i/>
          <w:sz w:val="22"/>
          <w:szCs w:val="20"/>
        </w:rPr>
        <w:t>Заява про наміри отримання дозволу на викиди</w:t>
      </w:r>
    </w:p>
    <w:p w14:paraId="1B0E27BA" w14:textId="5BB3D719" w:rsidR="005957B7" w:rsidRPr="00B1156B" w:rsidRDefault="001F0361" w:rsidP="008014B3">
      <w:pPr>
        <w:ind w:firstLine="567"/>
        <w:jc w:val="both"/>
        <w:rPr>
          <w:bCs/>
          <w:color w:val="FF0000"/>
          <w:sz w:val="20"/>
          <w:szCs w:val="20"/>
        </w:rPr>
      </w:pPr>
      <w:r w:rsidRPr="00B1156B">
        <w:rPr>
          <w:bCs/>
          <w:sz w:val="20"/>
          <w:szCs w:val="20"/>
        </w:rPr>
        <w:t>СІЛЬСЬКОГОСПОДАРСЬКЕ ТОВАРИСТВО З ОБМЕЖЕНОЮ ВІДПОВІДАЛЬНІСТЮ «</w:t>
      </w:r>
      <w:proofErr w:type="spellStart"/>
      <w:r w:rsidRPr="00B1156B">
        <w:rPr>
          <w:bCs/>
          <w:sz w:val="20"/>
          <w:szCs w:val="20"/>
        </w:rPr>
        <w:t>РАТНІВСЬКИЙ</w:t>
      </w:r>
      <w:proofErr w:type="spellEnd"/>
      <w:r w:rsidRPr="00B1156B">
        <w:rPr>
          <w:bCs/>
          <w:sz w:val="20"/>
          <w:szCs w:val="20"/>
        </w:rPr>
        <w:t xml:space="preserve"> АГРАРІЙ»</w:t>
      </w:r>
      <w:r w:rsidR="00EC7BD3" w:rsidRPr="00B1156B">
        <w:rPr>
          <w:bCs/>
          <w:sz w:val="20"/>
          <w:szCs w:val="20"/>
        </w:rPr>
        <w:t xml:space="preserve"> </w:t>
      </w:r>
      <w:r w:rsidRPr="00B1156B">
        <w:rPr>
          <w:bCs/>
          <w:sz w:val="20"/>
          <w:szCs w:val="20"/>
        </w:rPr>
        <w:t>(СТОВ «</w:t>
      </w:r>
      <w:proofErr w:type="spellStart"/>
      <w:r w:rsidR="00B1156B" w:rsidRPr="00B1156B">
        <w:rPr>
          <w:bCs/>
          <w:sz w:val="20"/>
          <w:szCs w:val="20"/>
        </w:rPr>
        <w:t>РАТНІВСЬКИЙ</w:t>
      </w:r>
      <w:proofErr w:type="spellEnd"/>
      <w:r w:rsidR="00B1156B" w:rsidRPr="00B1156B">
        <w:rPr>
          <w:bCs/>
          <w:sz w:val="20"/>
          <w:szCs w:val="20"/>
        </w:rPr>
        <w:t xml:space="preserve"> АГРАРІЙ</w:t>
      </w:r>
      <w:r w:rsidRPr="00B1156B">
        <w:rPr>
          <w:bCs/>
          <w:sz w:val="20"/>
          <w:szCs w:val="20"/>
        </w:rPr>
        <w:t>»)</w:t>
      </w:r>
      <w:r w:rsidR="00C26244" w:rsidRPr="00B1156B">
        <w:rPr>
          <w:sz w:val="20"/>
          <w:szCs w:val="20"/>
        </w:rPr>
        <w:t>,</w:t>
      </w:r>
      <w:r w:rsidR="00C26244" w:rsidRPr="00B1156B">
        <w:rPr>
          <w:color w:val="FF0000"/>
          <w:sz w:val="20"/>
          <w:szCs w:val="20"/>
        </w:rPr>
        <w:t xml:space="preserve"> </w:t>
      </w:r>
      <w:r w:rsidR="00C26244" w:rsidRPr="00B1156B">
        <w:rPr>
          <w:sz w:val="20"/>
          <w:szCs w:val="20"/>
        </w:rPr>
        <w:t xml:space="preserve">код </w:t>
      </w:r>
      <w:proofErr w:type="spellStart"/>
      <w:r w:rsidR="00C26244" w:rsidRPr="00B1156B">
        <w:rPr>
          <w:sz w:val="20"/>
          <w:szCs w:val="20"/>
        </w:rPr>
        <w:t>ЄДРПОУ</w:t>
      </w:r>
      <w:proofErr w:type="spellEnd"/>
      <w:r w:rsidR="00C26244" w:rsidRPr="00B1156B">
        <w:rPr>
          <w:sz w:val="20"/>
          <w:szCs w:val="20"/>
        </w:rPr>
        <w:t xml:space="preserve">: </w:t>
      </w:r>
      <w:r w:rsidRPr="00B1156B">
        <w:rPr>
          <w:sz w:val="20"/>
          <w:szCs w:val="20"/>
        </w:rPr>
        <w:t>37236628</w:t>
      </w:r>
      <w:r w:rsidR="00C26244" w:rsidRPr="00B1156B">
        <w:rPr>
          <w:sz w:val="20"/>
          <w:szCs w:val="20"/>
        </w:rPr>
        <w:t>, контактний номер телефону</w:t>
      </w:r>
      <w:r w:rsidRPr="00B1156B">
        <w:rPr>
          <w:sz w:val="20"/>
          <w:szCs w:val="20"/>
        </w:rPr>
        <w:t>: +380687173296</w:t>
      </w:r>
      <w:r w:rsidR="00D4438C" w:rsidRPr="00B1156B">
        <w:rPr>
          <w:sz w:val="20"/>
          <w:szCs w:val="20"/>
          <w:shd w:val="clear" w:color="auto" w:fill="FFFFFF"/>
        </w:rPr>
        <w:t>,</w:t>
      </w:r>
      <w:r w:rsidR="00C26244" w:rsidRPr="00B1156B">
        <w:rPr>
          <w:color w:val="FF0000"/>
          <w:sz w:val="20"/>
          <w:szCs w:val="20"/>
        </w:rPr>
        <w:t xml:space="preserve"> </w:t>
      </w:r>
      <w:r w:rsidR="00C26244" w:rsidRPr="00B1156B">
        <w:rPr>
          <w:sz w:val="20"/>
          <w:szCs w:val="20"/>
        </w:rPr>
        <w:t xml:space="preserve">електронна адреса: </w:t>
      </w:r>
      <w:r w:rsidR="00036B2A" w:rsidRPr="00B1156B">
        <w:rPr>
          <w:sz w:val="20"/>
          <w:szCs w:val="20"/>
        </w:rPr>
        <w:t>yra.agro@gmail.com</w:t>
      </w:r>
      <w:r w:rsidR="00C26244" w:rsidRPr="00B1156B">
        <w:rPr>
          <w:sz w:val="20"/>
          <w:szCs w:val="20"/>
        </w:rPr>
        <w:t xml:space="preserve">, юридична адреса (місцезнаходження суб’єкта господарювання): </w:t>
      </w:r>
      <w:r w:rsidRPr="00B1156B">
        <w:rPr>
          <w:sz w:val="20"/>
          <w:szCs w:val="20"/>
          <w:shd w:val="clear" w:color="auto" w:fill="FFFFFF"/>
        </w:rPr>
        <w:t xml:space="preserve">44101, Волинська область, Ковельський район, смт. Ратне, вул. Нова, </w:t>
      </w:r>
      <w:proofErr w:type="spellStart"/>
      <w:r w:rsidRPr="00B1156B">
        <w:rPr>
          <w:sz w:val="20"/>
          <w:szCs w:val="20"/>
          <w:shd w:val="clear" w:color="auto" w:fill="FFFFFF"/>
        </w:rPr>
        <w:t>буд.2</w:t>
      </w:r>
      <w:proofErr w:type="spellEnd"/>
      <w:r w:rsidR="0036768C" w:rsidRPr="00B1156B">
        <w:rPr>
          <w:sz w:val="20"/>
          <w:szCs w:val="20"/>
          <w:shd w:val="clear" w:color="auto" w:fill="FFFFFF"/>
        </w:rPr>
        <w:t xml:space="preserve">, </w:t>
      </w:r>
      <w:r w:rsidR="00C26244" w:rsidRPr="00B1156B">
        <w:rPr>
          <w:sz w:val="20"/>
          <w:szCs w:val="20"/>
        </w:rPr>
        <w:t>заявляє про намір отримання дозволу на викиди забруднюючих речовин в атмосферне повітря стаціонарними джерелами для</w:t>
      </w:r>
      <w:r w:rsidR="00385B41" w:rsidRPr="00B1156B">
        <w:rPr>
          <w:sz w:val="20"/>
          <w:szCs w:val="20"/>
        </w:rPr>
        <w:t xml:space="preserve"> </w:t>
      </w:r>
      <w:r w:rsidR="00C26244" w:rsidRPr="00B1156B">
        <w:rPr>
          <w:sz w:val="20"/>
          <w:szCs w:val="20"/>
        </w:rPr>
        <w:t xml:space="preserve">проммайданчика, розташованого за адресою (місцезнаходження об’єкта): </w:t>
      </w:r>
      <w:proofErr w:type="spellStart"/>
      <w:r w:rsidRPr="00B1156B">
        <w:rPr>
          <w:sz w:val="20"/>
          <w:szCs w:val="20"/>
          <w:shd w:val="clear" w:color="auto" w:fill="FFFFFF"/>
        </w:rPr>
        <w:t>вул.Лесі</w:t>
      </w:r>
      <w:proofErr w:type="spellEnd"/>
      <w:r w:rsidRPr="00B1156B">
        <w:rPr>
          <w:sz w:val="20"/>
          <w:szCs w:val="20"/>
          <w:shd w:val="clear" w:color="auto" w:fill="FFFFFF"/>
        </w:rPr>
        <w:t xml:space="preserve"> Українки, 79, </w:t>
      </w:r>
      <w:proofErr w:type="spellStart"/>
      <w:r w:rsidRPr="00B1156B">
        <w:rPr>
          <w:sz w:val="20"/>
          <w:szCs w:val="20"/>
          <w:shd w:val="clear" w:color="auto" w:fill="FFFFFF"/>
        </w:rPr>
        <w:t>с.Якушів</w:t>
      </w:r>
      <w:proofErr w:type="spellEnd"/>
      <w:r w:rsidRPr="00B1156B">
        <w:rPr>
          <w:sz w:val="20"/>
          <w:szCs w:val="20"/>
          <w:shd w:val="clear" w:color="auto" w:fill="FFFFFF"/>
        </w:rPr>
        <w:t>, Ковельського р-ну, Волинської області</w:t>
      </w:r>
      <w:r w:rsidR="00C26244" w:rsidRPr="00B1156B">
        <w:rPr>
          <w:bCs/>
          <w:sz w:val="20"/>
          <w:szCs w:val="20"/>
          <w:shd w:val="clear" w:color="auto" w:fill="FFFFFF"/>
        </w:rPr>
        <w:t>.</w:t>
      </w:r>
      <w:r w:rsidR="008014B3">
        <w:rPr>
          <w:bCs/>
          <w:sz w:val="20"/>
          <w:szCs w:val="20"/>
          <w:shd w:val="clear" w:color="auto" w:fill="FFFFFF"/>
        </w:rPr>
        <w:t xml:space="preserve"> </w:t>
      </w:r>
      <w:r w:rsidR="00414A51" w:rsidRPr="00B1156B">
        <w:rPr>
          <w:bCs/>
          <w:sz w:val="20"/>
          <w:szCs w:val="20"/>
        </w:rPr>
        <w:t>СТОВ «</w:t>
      </w:r>
      <w:proofErr w:type="spellStart"/>
      <w:r w:rsidR="00B1156B" w:rsidRPr="00B1156B">
        <w:rPr>
          <w:bCs/>
          <w:sz w:val="20"/>
          <w:szCs w:val="20"/>
        </w:rPr>
        <w:t>РАТНІВСЬКИЙ</w:t>
      </w:r>
      <w:proofErr w:type="spellEnd"/>
      <w:r w:rsidR="00B1156B" w:rsidRPr="00B1156B">
        <w:rPr>
          <w:bCs/>
          <w:sz w:val="20"/>
          <w:szCs w:val="20"/>
        </w:rPr>
        <w:t xml:space="preserve"> АГРАРІЙ</w:t>
      </w:r>
      <w:r w:rsidR="00414A51" w:rsidRPr="00B1156B">
        <w:rPr>
          <w:bCs/>
          <w:sz w:val="20"/>
          <w:szCs w:val="20"/>
        </w:rPr>
        <w:t xml:space="preserve">» </w:t>
      </w:r>
      <w:r w:rsidR="00F11719" w:rsidRPr="00B1156B">
        <w:rPr>
          <w:bCs/>
          <w:sz w:val="20"/>
          <w:szCs w:val="20"/>
        </w:rPr>
        <w:t xml:space="preserve">спеціалізується </w:t>
      </w:r>
      <w:r w:rsidR="00C26244" w:rsidRPr="00B1156B">
        <w:rPr>
          <w:bCs/>
          <w:sz w:val="20"/>
          <w:szCs w:val="20"/>
        </w:rPr>
        <w:t xml:space="preserve">на </w:t>
      </w:r>
      <w:r w:rsidR="005957B7" w:rsidRPr="00B1156B">
        <w:rPr>
          <w:bCs/>
          <w:sz w:val="20"/>
          <w:szCs w:val="20"/>
        </w:rPr>
        <w:t xml:space="preserve">утриманні великої рогатої худоби. </w:t>
      </w:r>
    </w:p>
    <w:p w14:paraId="0916D2BB" w14:textId="77777777" w:rsidR="00C26244" w:rsidRPr="00B1156B" w:rsidRDefault="00C26244" w:rsidP="008014B3">
      <w:pPr>
        <w:ind w:firstLine="567"/>
        <w:jc w:val="both"/>
        <w:rPr>
          <w:sz w:val="20"/>
          <w:szCs w:val="20"/>
        </w:rPr>
      </w:pPr>
      <w:r w:rsidRPr="00B1156B">
        <w:rPr>
          <w:sz w:val="20"/>
          <w:szCs w:val="20"/>
        </w:rPr>
        <w:t>Метою отримання дозволу на викиди є визначення джерел впливу на атмосферне повітря та сплата екологічного податку.</w:t>
      </w:r>
    </w:p>
    <w:p w14:paraId="2DDCCA1F" w14:textId="4497EA28" w:rsidR="00F94631" w:rsidRPr="00B1156B" w:rsidRDefault="00C26244" w:rsidP="008014B3">
      <w:pPr>
        <w:ind w:firstLine="567"/>
        <w:jc w:val="both"/>
        <w:rPr>
          <w:sz w:val="20"/>
          <w:szCs w:val="20"/>
        </w:rPr>
      </w:pPr>
      <w:r w:rsidRPr="00B1156B">
        <w:rPr>
          <w:sz w:val="20"/>
          <w:szCs w:val="20"/>
        </w:rPr>
        <w:t xml:space="preserve">Відповідно до Закону України «Про оцінку впливу на довкілля» </w:t>
      </w:r>
      <w:r w:rsidR="005957B7" w:rsidRPr="00B1156B">
        <w:rPr>
          <w:sz w:val="20"/>
          <w:szCs w:val="20"/>
        </w:rPr>
        <w:t>планована діяльність, відповідно до Закону України «Про оцінку впливу на довкілля», належить до другої категорії видів планованої діяльності та об’єктів, які можуть мати значний вплив на довкілля і підлягають оцінці впливу на довкілля ст. 3, ч. 3: п. 2 «сільське господарство, лісівництво та водне господарство: потужності для вирощування: птиці (</w:t>
      </w:r>
      <w:r w:rsidR="005957B7" w:rsidRPr="003E0EC2">
        <w:rPr>
          <w:sz w:val="20"/>
          <w:szCs w:val="20"/>
        </w:rPr>
        <w:t xml:space="preserve">40 тисяч місць і більше); свиней (1 тисяча місць і більше, для свиноматок - 500 місць і більше); великої та дрібної рогатої худоби (1 тисяча місць і більше); </w:t>
      </w:r>
      <w:proofErr w:type="spellStart"/>
      <w:r w:rsidR="005957B7" w:rsidRPr="003E0EC2">
        <w:rPr>
          <w:sz w:val="20"/>
          <w:szCs w:val="20"/>
        </w:rPr>
        <w:t>кролів</w:t>
      </w:r>
      <w:proofErr w:type="spellEnd"/>
      <w:r w:rsidR="005957B7" w:rsidRPr="003E0EC2">
        <w:rPr>
          <w:sz w:val="20"/>
          <w:szCs w:val="20"/>
        </w:rPr>
        <w:t xml:space="preserve"> та інших хутрових тварин (2 тисячі голів і більше)»; </w:t>
      </w:r>
      <w:proofErr w:type="spellStart"/>
      <w:r w:rsidR="005957B7" w:rsidRPr="003E0EC2">
        <w:rPr>
          <w:sz w:val="20"/>
          <w:szCs w:val="20"/>
        </w:rPr>
        <w:t>п.11</w:t>
      </w:r>
      <w:proofErr w:type="spellEnd"/>
      <w:r w:rsidR="005957B7" w:rsidRPr="003E0EC2">
        <w:rPr>
          <w:sz w:val="20"/>
          <w:szCs w:val="20"/>
        </w:rPr>
        <w:t xml:space="preserve"> «об’єкти оброблення відходів, що не є небезпечними, потужністю менше 100 </w:t>
      </w:r>
      <w:proofErr w:type="spellStart"/>
      <w:r w:rsidR="005957B7" w:rsidRPr="003E0EC2">
        <w:rPr>
          <w:sz w:val="20"/>
          <w:szCs w:val="20"/>
        </w:rPr>
        <w:t>тонн</w:t>
      </w:r>
      <w:proofErr w:type="spellEnd"/>
      <w:r w:rsidR="005957B7" w:rsidRPr="003E0EC2">
        <w:rPr>
          <w:sz w:val="20"/>
          <w:szCs w:val="20"/>
        </w:rPr>
        <w:t xml:space="preserve"> на добу».</w:t>
      </w:r>
      <w:r w:rsidR="00213CCC" w:rsidRPr="003E0EC2">
        <w:rPr>
          <w:sz w:val="20"/>
          <w:szCs w:val="20"/>
        </w:rPr>
        <w:t xml:space="preserve"> </w:t>
      </w:r>
      <w:r w:rsidR="00F94631" w:rsidRPr="003E0EC2">
        <w:rPr>
          <w:sz w:val="20"/>
          <w:szCs w:val="20"/>
        </w:rPr>
        <w:t>СТОВ «</w:t>
      </w:r>
      <w:proofErr w:type="spellStart"/>
      <w:r w:rsidR="00F94631" w:rsidRPr="003E0EC2">
        <w:rPr>
          <w:sz w:val="20"/>
          <w:szCs w:val="20"/>
        </w:rPr>
        <w:t>Ратнівський</w:t>
      </w:r>
      <w:proofErr w:type="spellEnd"/>
      <w:r w:rsidR="00F94631" w:rsidRPr="003E0EC2">
        <w:rPr>
          <w:sz w:val="20"/>
          <w:szCs w:val="20"/>
        </w:rPr>
        <w:t xml:space="preserve"> аграрій» пройшло процедуру оцінки впливу на довкілля</w:t>
      </w:r>
      <w:r w:rsidR="00213CCC" w:rsidRPr="003E0EC2">
        <w:rPr>
          <w:sz w:val="20"/>
          <w:szCs w:val="20"/>
        </w:rPr>
        <w:t>.</w:t>
      </w:r>
      <w:r w:rsidR="00F94631" w:rsidRPr="003E0EC2">
        <w:rPr>
          <w:sz w:val="20"/>
          <w:szCs w:val="20"/>
        </w:rPr>
        <w:t xml:space="preserve"> За результатами проведення процедури Управлінням екології та природних ресурсів Волинської обласної державної адміністрації вида</w:t>
      </w:r>
      <w:r w:rsidR="00EA04C0" w:rsidRPr="003E0EC2">
        <w:rPr>
          <w:sz w:val="20"/>
          <w:szCs w:val="20"/>
        </w:rPr>
        <w:t>л</w:t>
      </w:r>
      <w:r w:rsidR="00F94631" w:rsidRPr="003E0EC2">
        <w:rPr>
          <w:sz w:val="20"/>
          <w:szCs w:val="20"/>
        </w:rPr>
        <w:t>о висново</w:t>
      </w:r>
      <w:r w:rsidR="00B1156B" w:rsidRPr="003E0EC2">
        <w:rPr>
          <w:sz w:val="20"/>
          <w:szCs w:val="20"/>
        </w:rPr>
        <w:t>к з оцінки впливу на довкілля №</w:t>
      </w:r>
      <w:r w:rsidR="00F94631" w:rsidRPr="003E0EC2">
        <w:rPr>
          <w:sz w:val="20"/>
          <w:szCs w:val="20"/>
        </w:rPr>
        <w:t>027/14218/2 від 24.12.202</w:t>
      </w:r>
      <w:r w:rsidR="003E0EC2" w:rsidRPr="003E0EC2">
        <w:rPr>
          <w:sz w:val="20"/>
          <w:szCs w:val="20"/>
        </w:rPr>
        <w:t>5</w:t>
      </w:r>
      <w:r w:rsidR="00F94631" w:rsidRPr="00B1156B">
        <w:rPr>
          <w:sz w:val="20"/>
          <w:szCs w:val="20"/>
        </w:rPr>
        <w:t xml:space="preserve"> щодо реконструкції тваринницького комплексу, розташованого за адресою: вул. Лесі Українки, 79, с. </w:t>
      </w:r>
      <w:proofErr w:type="spellStart"/>
      <w:r w:rsidR="00F94631" w:rsidRPr="00B1156B">
        <w:rPr>
          <w:sz w:val="20"/>
          <w:szCs w:val="20"/>
        </w:rPr>
        <w:t>Якушів</w:t>
      </w:r>
      <w:proofErr w:type="spellEnd"/>
      <w:r w:rsidR="00F94631" w:rsidRPr="00B1156B">
        <w:rPr>
          <w:sz w:val="20"/>
          <w:szCs w:val="20"/>
        </w:rPr>
        <w:t>, Ковельський район, Волинська область.</w:t>
      </w:r>
    </w:p>
    <w:p w14:paraId="05570396" w14:textId="1D4FD425" w:rsidR="00B45574" w:rsidRPr="00B1156B" w:rsidRDefault="00C26244" w:rsidP="008014B3">
      <w:pPr>
        <w:tabs>
          <w:tab w:val="num" w:pos="426"/>
        </w:tabs>
        <w:ind w:firstLine="567"/>
        <w:jc w:val="both"/>
        <w:rPr>
          <w:rFonts w:eastAsia="Batang"/>
          <w:noProof/>
          <w:sz w:val="20"/>
          <w:szCs w:val="20"/>
          <w:shd w:val="clear" w:color="auto" w:fill="FFFFFF"/>
        </w:rPr>
      </w:pPr>
      <w:r w:rsidRPr="00B1156B">
        <w:rPr>
          <w:sz w:val="20"/>
          <w:szCs w:val="20"/>
        </w:rPr>
        <w:t xml:space="preserve">Загальний опис </w:t>
      </w:r>
      <w:r w:rsidRPr="00B1156B">
        <w:rPr>
          <w:rFonts w:eastAsia="Batang"/>
          <w:noProof/>
          <w:sz w:val="20"/>
          <w:szCs w:val="20"/>
          <w:shd w:val="clear" w:color="auto" w:fill="FFFFFF"/>
        </w:rPr>
        <w:t>об’єкта.</w:t>
      </w:r>
      <w:r w:rsidR="002C59C3" w:rsidRPr="00B1156B">
        <w:rPr>
          <w:rFonts w:eastAsia="Batang"/>
          <w:noProof/>
          <w:sz w:val="20"/>
          <w:szCs w:val="20"/>
          <w:shd w:val="clear" w:color="auto" w:fill="FFFFFF"/>
        </w:rPr>
        <w:t xml:space="preserve"> </w:t>
      </w:r>
      <w:r w:rsidR="00B45574" w:rsidRPr="00B1156B">
        <w:rPr>
          <w:rFonts w:eastAsia="Batang"/>
          <w:noProof/>
          <w:sz w:val="20"/>
          <w:szCs w:val="20"/>
          <w:shd w:val="clear" w:color="auto" w:fill="FFFFFF"/>
        </w:rPr>
        <w:t xml:space="preserve">На тваринницькому комплексі передбачено безпривʼязне утримання </w:t>
      </w:r>
      <w:r w:rsidR="008014B3">
        <w:rPr>
          <w:rFonts w:eastAsia="Batang"/>
          <w:noProof/>
          <w:sz w:val="20"/>
          <w:szCs w:val="20"/>
          <w:shd w:val="clear" w:color="auto" w:fill="FFFFFF"/>
        </w:rPr>
        <w:t xml:space="preserve">ВРХ </w:t>
      </w:r>
      <w:r w:rsidR="00B45574" w:rsidRPr="00B1156B">
        <w:rPr>
          <w:rFonts w:eastAsia="Batang"/>
          <w:noProof/>
          <w:sz w:val="20"/>
          <w:szCs w:val="20"/>
          <w:shd w:val="clear" w:color="auto" w:fill="FFFFFF"/>
        </w:rPr>
        <w:t>на глибокій підстилці у чотирьох корівниках, кожен з яких розрахований на одночасне утримання 1000 голів (загалом 4000 голів). Загальна кількість тварин по вікових групах складе: корови – 1525 гол, телята віком до 7 міс. – 695 гол, телята віком 7-13 міс.</w:t>
      </w:r>
      <w:r w:rsidR="003E0EC2">
        <w:rPr>
          <w:rFonts w:eastAsia="Batang"/>
          <w:noProof/>
          <w:sz w:val="20"/>
          <w:szCs w:val="20"/>
          <w:shd w:val="clear" w:color="auto" w:fill="FFFFFF"/>
        </w:rPr>
        <w:t xml:space="preserve"> </w:t>
      </w:r>
      <w:r w:rsidR="00B45574" w:rsidRPr="00B1156B">
        <w:rPr>
          <w:rFonts w:eastAsia="Batang"/>
          <w:noProof/>
          <w:sz w:val="20"/>
          <w:szCs w:val="20"/>
          <w:shd w:val="clear" w:color="auto" w:fill="FFFFFF"/>
        </w:rPr>
        <w:t>– 975 гол, інша ВРХ віком 13-18 міс. – 555 гол, бички віком до 2 років – 250 гол. На комплексі застосовується сучасна та відпрацьована технологія відгодівлі племінних порід ВРХ. Годування худоби організовано на вигульних майданчиках та у корівниках з кормового столу. Загальний час перебування тварин у корівниках складає не більше 5 місяців (150 діб). В теплий період року корови перебувають на пасовищі (вигульний майданчик).</w:t>
      </w:r>
      <w:r w:rsidR="00B1156B" w:rsidRPr="00B1156B">
        <w:rPr>
          <w:rFonts w:eastAsia="Batang"/>
          <w:noProof/>
          <w:sz w:val="20"/>
          <w:szCs w:val="20"/>
          <w:shd w:val="clear" w:color="auto" w:fill="FFFFFF"/>
        </w:rPr>
        <w:t xml:space="preserve"> Гній змішаний з підстилкою, безпосередньо з корівників прибирається за допомогою бульдозера-навантажувача, та вивозиться на спеціальний майданчик </w:t>
      </w:r>
      <w:r w:rsidR="00B1156B" w:rsidRPr="00B1156B">
        <w:rPr>
          <w:rFonts w:eastAsia="Batang"/>
          <w:noProof/>
          <w:sz w:val="20"/>
          <w:szCs w:val="20"/>
          <w:shd w:val="clear" w:color="auto" w:fill="FFFFFF"/>
        </w:rPr>
        <w:t xml:space="preserve">(існуючий) </w:t>
      </w:r>
      <w:r w:rsidR="00B1156B" w:rsidRPr="00B1156B">
        <w:rPr>
          <w:rFonts w:eastAsia="Batang"/>
          <w:noProof/>
          <w:sz w:val="20"/>
          <w:szCs w:val="20"/>
          <w:shd w:val="clear" w:color="auto" w:fill="FFFFFF"/>
        </w:rPr>
        <w:t xml:space="preserve">для карантинування та компостування, який розташований поруч з територією ферми або передається фермерським господарствам. </w:t>
      </w:r>
      <w:r w:rsidR="00B45574" w:rsidRPr="00B1156B">
        <w:rPr>
          <w:rFonts w:eastAsia="Batang"/>
          <w:noProof/>
          <w:sz w:val="20"/>
          <w:szCs w:val="20"/>
          <w:shd w:val="clear" w:color="auto" w:fill="FFFFFF"/>
        </w:rPr>
        <w:t>При в’їзді/виїзді на те</w:t>
      </w:r>
      <w:bookmarkStart w:id="1" w:name="_GoBack"/>
      <w:bookmarkEnd w:id="1"/>
      <w:r w:rsidR="00B45574" w:rsidRPr="00B1156B">
        <w:rPr>
          <w:rFonts w:eastAsia="Batang"/>
          <w:noProof/>
          <w:sz w:val="20"/>
          <w:szCs w:val="20"/>
          <w:shd w:val="clear" w:color="auto" w:fill="FFFFFF"/>
        </w:rPr>
        <w:t xml:space="preserve">риторію </w:t>
      </w:r>
      <w:r w:rsidR="00B1156B" w:rsidRPr="00B1156B">
        <w:rPr>
          <w:rFonts w:eastAsia="Batang"/>
          <w:noProof/>
          <w:sz w:val="20"/>
          <w:szCs w:val="20"/>
          <w:shd w:val="clear" w:color="auto" w:fill="FFFFFF"/>
        </w:rPr>
        <w:t>наявний</w:t>
      </w:r>
      <w:r w:rsidR="00B45574" w:rsidRPr="00B1156B">
        <w:rPr>
          <w:rFonts w:eastAsia="Batang"/>
          <w:noProof/>
          <w:sz w:val="20"/>
          <w:szCs w:val="20"/>
          <w:shd w:val="clear" w:color="auto" w:fill="FFFFFF"/>
        </w:rPr>
        <w:t xml:space="preserve"> дезбар’єр, який розташований перед пропускним пунктом (прохідною).</w:t>
      </w:r>
      <w:r w:rsidR="00B1156B" w:rsidRPr="00B1156B">
        <w:rPr>
          <w:sz w:val="20"/>
          <w:szCs w:val="20"/>
        </w:rPr>
        <w:t xml:space="preserve"> </w:t>
      </w:r>
      <w:r w:rsidR="00B1156B" w:rsidRPr="00B1156B">
        <w:rPr>
          <w:rFonts w:eastAsia="Batang"/>
          <w:noProof/>
          <w:sz w:val="20"/>
          <w:szCs w:val="20"/>
          <w:shd w:val="clear" w:color="auto" w:fill="FFFFFF"/>
        </w:rPr>
        <w:t>Для забезпечення надійності електропостачання передбачається підключення до автономного джерела – дизель-генераторних установок (ДГУ) 4од. потужністю по 50 кВт</w:t>
      </w:r>
      <w:r w:rsidR="00B1156B">
        <w:rPr>
          <w:rFonts w:eastAsia="Batang"/>
          <w:noProof/>
          <w:sz w:val="20"/>
          <w:szCs w:val="20"/>
          <w:shd w:val="clear" w:color="auto" w:fill="FFFFFF"/>
        </w:rPr>
        <w:t xml:space="preserve">. </w:t>
      </w:r>
      <w:r w:rsidR="00B1156B" w:rsidRPr="00B1156B">
        <w:rPr>
          <w:rFonts w:eastAsia="Batang"/>
          <w:noProof/>
          <w:sz w:val="20"/>
          <w:szCs w:val="20"/>
          <w:shd w:val="clear" w:color="auto" w:fill="FFFFFF"/>
        </w:rPr>
        <w:t>Теплопостачання та гаряче водопостачання адміністративно-побутового корпусу здійснюється від електрообладнання та котла, що працює на дровах, потужністю 200 кВт.</w:t>
      </w:r>
    </w:p>
    <w:p w14:paraId="3F447C56" w14:textId="2BED080E" w:rsidR="006716B4" w:rsidRPr="009453E0" w:rsidRDefault="00C26244" w:rsidP="008014B3">
      <w:pPr>
        <w:tabs>
          <w:tab w:val="num" w:pos="426"/>
        </w:tabs>
        <w:ind w:firstLine="567"/>
        <w:jc w:val="both"/>
        <w:rPr>
          <w:sz w:val="20"/>
          <w:szCs w:val="20"/>
        </w:rPr>
      </w:pPr>
      <w:r w:rsidRPr="00B1156B">
        <w:rPr>
          <w:rFonts w:eastAsia="Batang"/>
          <w:noProof/>
          <w:sz w:val="20"/>
          <w:szCs w:val="20"/>
          <w:shd w:val="clear" w:color="auto" w:fill="FFFFFF"/>
        </w:rPr>
        <w:t xml:space="preserve">Відомості щодо видів та обсягів викидів: кількість джерел викиду – </w:t>
      </w:r>
      <w:r w:rsidR="00213CCC" w:rsidRPr="00B1156B">
        <w:rPr>
          <w:rFonts w:eastAsia="Batang"/>
          <w:noProof/>
          <w:sz w:val="20"/>
          <w:szCs w:val="20"/>
          <w:shd w:val="clear" w:color="auto" w:fill="FFFFFF"/>
        </w:rPr>
        <w:t>20</w:t>
      </w:r>
      <w:r w:rsidR="00B54AD9" w:rsidRPr="00B1156B">
        <w:rPr>
          <w:rFonts w:eastAsia="Batang"/>
          <w:noProof/>
          <w:sz w:val="20"/>
          <w:szCs w:val="20"/>
          <w:shd w:val="clear" w:color="auto" w:fill="FFFFFF"/>
        </w:rPr>
        <w:t xml:space="preserve">. </w:t>
      </w:r>
      <w:r w:rsidR="00B1156B" w:rsidRPr="00642CBE">
        <w:rPr>
          <w:sz w:val="22"/>
          <w:szCs w:val="22"/>
        </w:rPr>
        <w:t xml:space="preserve">В </w:t>
      </w:r>
      <w:r w:rsidR="00B1156B" w:rsidRPr="00B1156B">
        <w:rPr>
          <w:rFonts w:eastAsia="Batang"/>
          <w:noProof/>
          <w:sz w:val="20"/>
          <w:szCs w:val="20"/>
          <w:shd w:val="clear" w:color="auto" w:fill="FFFFFF"/>
        </w:rPr>
        <w:t>атмосферне повітря будуть надходити забруднюючі речовини у кількості, т/рік (без урахування пересувних джерел):</w:t>
      </w:r>
      <w:r w:rsidR="00B1156B" w:rsidRPr="00B1156B">
        <w:rPr>
          <w:rFonts w:eastAsia="Batang"/>
          <w:noProof/>
          <w:sz w:val="20"/>
          <w:szCs w:val="20"/>
          <w:shd w:val="clear" w:color="auto" w:fill="FFFFFF"/>
        </w:rPr>
        <w:t xml:space="preserve"> </w:t>
      </w:r>
      <w:r w:rsidR="0032697C" w:rsidRPr="009453E0">
        <w:rPr>
          <w:rFonts w:eastAsia="Batang"/>
          <w:noProof/>
          <w:sz w:val="20"/>
          <w:szCs w:val="20"/>
          <w:shd w:val="clear" w:color="auto" w:fill="FFFFFF"/>
        </w:rPr>
        <w:t xml:space="preserve">фенол – </w:t>
      </w:r>
      <w:r w:rsidR="008014B3" w:rsidRPr="009453E0">
        <w:rPr>
          <w:rFonts w:eastAsia="Batang"/>
          <w:noProof/>
          <w:sz w:val="20"/>
          <w:szCs w:val="20"/>
          <w:shd w:val="clear" w:color="auto" w:fill="FFFFFF"/>
        </w:rPr>
        <w:t>0,002489</w:t>
      </w:r>
      <w:r w:rsidRPr="009453E0">
        <w:rPr>
          <w:rFonts w:eastAsia="Batang"/>
          <w:noProof/>
          <w:sz w:val="20"/>
          <w:szCs w:val="20"/>
          <w:shd w:val="clear" w:color="auto" w:fill="FFFFFF"/>
        </w:rPr>
        <w:t>;</w:t>
      </w:r>
      <w:r w:rsidR="0032697C" w:rsidRPr="009453E0">
        <w:rPr>
          <w:rFonts w:eastAsia="Batang"/>
          <w:noProof/>
          <w:sz w:val="20"/>
          <w:szCs w:val="20"/>
          <w:shd w:val="clear" w:color="auto" w:fill="FFFFFF"/>
        </w:rPr>
        <w:t xml:space="preserve"> формальдегід – </w:t>
      </w:r>
      <w:r w:rsidR="008014B3" w:rsidRPr="009453E0">
        <w:rPr>
          <w:rFonts w:eastAsia="Batang"/>
          <w:noProof/>
          <w:sz w:val="20"/>
          <w:szCs w:val="20"/>
          <w:shd w:val="clear" w:color="auto" w:fill="FFFFFF"/>
        </w:rPr>
        <w:t>0,018722</w:t>
      </w:r>
      <w:r w:rsidR="0032697C" w:rsidRPr="009453E0">
        <w:rPr>
          <w:rFonts w:eastAsia="Batang"/>
          <w:noProof/>
          <w:sz w:val="20"/>
          <w:szCs w:val="20"/>
          <w:shd w:val="clear" w:color="auto" w:fill="FFFFFF"/>
        </w:rPr>
        <w:t xml:space="preserve">; </w:t>
      </w:r>
      <w:r w:rsidR="008014B3" w:rsidRPr="009453E0">
        <w:rPr>
          <w:rFonts w:eastAsia="Batang"/>
          <w:noProof/>
          <w:sz w:val="20"/>
          <w:szCs w:val="20"/>
          <w:shd w:val="clear" w:color="auto" w:fill="FFFFFF"/>
        </w:rPr>
        <w:t>о</w:t>
      </w:r>
      <w:r w:rsidR="0032697C" w:rsidRPr="009453E0">
        <w:rPr>
          <w:rFonts w:eastAsia="Batang"/>
          <w:noProof/>
          <w:sz w:val="20"/>
          <w:szCs w:val="20"/>
          <w:shd w:val="clear" w:color="auto" w:fill="FFFFFF"/>
        </w:rPr>
        <w:t>ксиди азоту (у перерахунку на діоксид азоту [NO + NО</w:t>
      </w:r>
      <w:r w:rsidR="0032697C" w:rsidRPr="009453E0">
        <w:rPr>
          <w:rFonts w:eastAsia="Batang"/>
          <w:noProof/>
        </w:rPr>
        <w:t>2</w:t>
      </w:r>
      <w:r w:rsidR="0032697C" w:rsidRPr="009453E0">
        <w:rPr>
          <w:rFonts w:eastAsia="Batang"/>
          <w:noProof/>
          <w:sz w:val="20"/>
          <w:szCs w:val="20"/>
          <w:shd w:val="clear" w:color="auto" w:fill="FFFFFF"/>
        </w:rPr>
        <w:t xml:space="preserve">]) – </w:t>
      </w:r>
      <w:r w:rsidR="008014B3" w:rsidRPr="009453E0">
        <w:rPr>
          <w:rFonts w:eastAsia="Batang"/>
          <w:noProof/>
          <w:sz w:val="20"/>
          <w:szCs w:val="20"/>
          <w:shd w:val="clear" w:color="auto" w:fill="FFFFFF"/>
        </w:rPr>
        <w:t>1,533836</w:t>
      </w:r>
      <w:r w:rsidR="0032697C" w:rsidRPr="009453E0">
        <w:rPr>
          <w:rFonts w:eastAsia="Batang"/>
          <w:noProof/>
          <w:sz w:val="20"/>
          <w:szCs w:val="20"/>
          <w:shd w:val="clear" w:color="auto" w:fill="FFFFFF"/>
        </w:rPr>
        <w:t>;</w:t>
      </w:r>
      <w:r w:rsidR="000B20C3" w:rsidRPr="009453E0">
        <w:rPr>
          <w:rFonts w:eastAsia="Batang"/>
          <w:noProof/>
          <w:sz w:val="20"/>
          <w:szCs w:val="20"/>
          <w:shd w:val="clear" w:color="auto" w:fill="FFFFFF"/>
        </w:rPr>
        <w:t xml:space="preserve"> метан</w:t>
      </w:r>
      <w:r w:rsidR="009453E0" w:rsidRPr="009453E0">
        <w:rPr>
          <w:rFonts w:eastAsia="Batang"/>
          <w:noProof/>
          <w:sz w:val="20"/>
          <w:szCs w:val="20"/>
          <w:shd w:val="clear" w:color="auto" w:fill="FFFFFF"/>
        </w:rPr>
        <w:t xml:space="preserve"> </w:t>
      </w:r>
      <w:r w:rsidR="000B20C3" w:rsidRPr="009453E0">
        <w:rPr>
          <w:rFonts w:eastAsia="Batang"/>
          <w:noProof/>
          <w:sz w:val="20"/>
          <w:szCs w:val="20"/>
          <w:shd w:val="clear" w:color="auto" w:fill="FFFFFF"/>
        </w:rPr>
        <w:t xml:space="preserve">– </w:t>
      </w:r>
      <w:r w:rsidR="009453E0" w:rsidRPr="009453E0">
        <w:rPr>
          <w:sz w:val="20"/>
          <w:szCs w:val="20"/>
        </w:rPr>
        <w:t>43,837231</w:t>
      </w:r>
      <w:r w:rsidR="000B20C3" w:rsidRPr="009453E0">
        <w:rPr>
          <w:rFonts w:eastAsia="Batang"/>
          <w:noProof/>
          <w:sz w:val="20"/>
          <w:szCs w:val="20"/>
          <w:shd w:val="clear" w:color="auto" w:fill="FFFFFF"/>
        </w:rPr>
        <w:t>;</w:t>
      </w:r>
      <w:r w:rsidR="000B20C3" w:rsidRPr="009453E0">
        <w:rPr>
          <w:sz w:val="20"/>
          <w:szCs w:val="20"/>
        </w:rPr>
        <w:t xml:space="preserve"> </w:t>
      </w:r>
      <w:r w:rsidR="009453E0" w:rsidRPr="009453E0">
        <w:rPr>
          <w:sz w:val="20"/>
          <w:szCs w:val="20"/>
        </w:rPr>
        <w:t>с</w:t>
      </w:r>
      <w:r w:rsidR="000B20C3" w:rsidRPr="009453E0">
        <w:rPr>
          <w:sz w:val="20"/>
          <w:szCs w:val="20"/>
        </w:rPr>
        <w:t>ажа</w:t>
      </w:r>
      <w:r w:rsidR="009453E0" w:rsidRPr="009453E0">
        <w:rPr>
          <w:sz w:val="20"/>
          <w:szCs w:val="20"/>
        </w:rPr>
        <w:t xml:space="preserve"> </w:t>
      </w:r>
      <w:r w:rsidR="000B20C3" w:rsidRPr="009453E0">
        <w:rPr>
          <w:rFonts w:eastAsia="Batang"/>
          <w:noProof/>
          <w:sz w:val="20"/>
          <w:szCs w:val="20"/>
          <w:shd w:val="clear" w:color="auto" w:fill="FFFFFF"/>
        </w:rPr>
        <w:t>–</w:t>
      </w:r>
      <w:r w:rsidR="009453E0" w:rsidRPr="009453E0">
        <w:rPr>
          <w:rFonts w:eastAsia="Batang"/>
          <w:noProof/>
          <w:sz w:val="20"/>
          <w:szCs w:val="20"/>
          <w:shd w:val="clear" w:color="auto" w:fill="FFFFFF"/>
        </w:rPr>
        <w:t xml:space="preserve"> </w:t>
      </w:r>
      <w:r w:rsidR="009453E0" w:rsidRPr="009453E0">
        <w:rPr>
          <w:sz w:val="20"/>
          <w:szCs w:val="20"/>
        </w:rPr>
        <w:t>0,021076</w:t>
      </w:r>
      <w:r w:rsidR="000B20C3" w:rsidRPr="009453E0">
        <w:rPr>
          <w:rFonts w:eastAsia="Batang"/>
          <w:noProof/>
          <w:sz w:val="20"/>
          <w:szCs w:val="20"/>
          <w:shd w:val="clear" w:color="auto" w:fill="FFFFFF"/>
        </w:rPr>
        <w:t>;</w:t>
      </w:r>
      <w:r w:rsidR="00F94631" w:rsidRPr="009453E0">
        <w:rPr>
          <w:rFonts w:eastAsia="Batang"/>
          <w:noProof/>
          <w:sz w:val="20"/>
          <w:szCs w:val="20"/>
          <w:shd w:val="clear" w:color="auto" w:fill="FFFFFF"/>
        </w:rPr>
        <w:t xml:space="preserve"> </w:t>
      </w:r>
      <w:r w:rsidR="0032697C" w:rsidRPr="009453E0">
        <w:rPr>
          <w:sz w:val="20"/>
          <w:szCs w:val="20"/>
        </w:rPr>
        <w:t xml:space="preserve">оксид вуглецю </w:t>
      </w:r>
      <w:r w:rsidR="0032697C" w:rsidRPr="009453E0">
        <w:rPr>
          <w:rFonts w:eastAsia="Batang"/>
          <w:noProof/>
          <w:sz w:val="20"/>
          <w:szCs w:val="20"/>
          <w:shd w:val="clear" w:color="auto" w:fill="FFFFFF"/>
        </w:rPr>
        <w:t xml:space="preserve">– </w:t>
      </w:r>
      <w:r w:rsidR="008014B3" w:rsidRPr="009453E0">
        <w:rPr>
          <w:sz w:val="20"/>
          <w:szCs w:val="20"/>
        </w:rPr>
        <w:t>0,072853</w:t>
      </w:r>
      <w:r w:rsidR="0032697C" w:rsidRPr="009453E0">
        <w:rPr>
          <w:rFonts w:eastAsia="Batang"/>
          <w:noProof/>
          <w:sz w:val="20"/>
          <w:szCs w:val="20"/>
          <w:shd w:val="clear" w:color="auto" w:fill="FFFFFF"/>
        </w:rPr>
        <w:t>;</w:t>
      </w:r>
      <w:r w:rsidR="00E23B2F" w:rsidRPr="009453E0">
        <w:rPr>
          <w:sz w:val="20"/>
          <w:szCs w:val="20"/>
        </w:rPr>
        <w:t xml:space="preserve"> </w:t>
      </w:r>
      <w:r w:rsidR="008014B3" w:rsidRPr="009453E0">
        <w:rPr>
          <w:sz w:val="20"/>
          <w:szCs w:val="20"/>
        </w:rPr>
        <w:t>сірководень – 0,187167; а</w:t>
      </w:r>
      <w:r w:rsidR="00E23B2F" w:rsidRPr="009453E0">
        <w:rPr>
          <w:sz w:val="20"/>
          <w:szCs w:val="20"/>
        </w:rPr>
        <w:t>міак</w:t>
      </w:r>
      <w:r w:rsidR="005B42DE" w:rsidRPr="009453E0">
        <w:rPr>
          <w:sz w:val="20"/>
          <w:szCs w:val="20"/>
        </w:rPr>
        <w:t xml:space="preserve"> </w:t>
      </w:r>
      <w:r w:rsidR="005B42DE" w:rsidRPr="009453E0">
        <w:rPr>
          <w:rFonts w:eastAsia="Batang"/>
          <w:noProof/>
          <w:sz w:val="20"/>
          <w:szCs w:val="20"/>
          <w:shd w:val="clear" w:color="auto" w:fill="FFFFFF"/>
        </w:rPr>
        <w:t xml:space="preserve">– </w:t>
      </w:r>
      <w:r w:rsidR="008014B3" w:rsidRPr="009453E0">
        <w:rPr>
          <w:sz w:val="20"/>
          <w:szCs w:val="20"/>
        </w:rPr>
        <w:t>2,072973</w:t>
      </w:r>
      <w:r w:rsidR="005B42DE" w:rsidRPr="009453E0">
        <w:rPr>
          <w:rFonts w:eastAsia="Batang"/>
          <w:noProof/>
          <w:sz w:val="20"/>
          <w:szCs w:val="20"/>
          <w:shd w:val="clear" w:color="auto" w:fill="FFFFFF"/>
        </w:rPr>
        <w:t xml:space="preserve">; </w:t>
      </w:r>
      <w:proofErr w:type="spellStart"/>
      <w:r w:rsidR="008014B3" w:rsidRPr="009453E0">
        <w:rPr>
          <w:sz w:val="20"/>
          <w:szCs w:val="20"/>
        </w:rPr>
        <w:t>д</w:t>
      </w:r>
      <w:r w:rsidR="005B42DE" w:rsidRPr="009453E0">
        <w:rPr>
          <w:sz w:val="20"/>
          <w:szCs w:val="20"/>
        </w:rPr>
        <w:t>иметиламін</w:t>
      </w:r>
      <w:proofErr w:type="spellEnd"/>
      <w:r w:rsidR="005B42DE" w:rsidRPr="009453E0">
        <w:rPr>
          <w:sz w:val="20"/>
          <w:szCs w:val="20"/>
        </w:rPr>
        <w:t xml:space="preserve"> </w:t>
      </w:r>
      <w:r w:rsidR="005B42DE" w:rsidRPr="009453E0">
        <w:rPr>
          <w:rFonts w:eastAsia="Batang"/>
          <w:noProof/>
          <w:sz w:val="20"/>
          <w:szCs w:val="20"/>
          <w:shd w:val="clear" w:color="auto" w:fill="FFFFFF"/>
        </w:rPr>
        <w:t>–</w:t>
      </w:r>
      <w:r w:rsidR="008014B3" w:rsidRPr="009453E0">
        <w:rPr>
          <w:rFonts w:eastAsia="Batang"/>
          <w:noProof/>
          <w:sz w:val="20"/>
          <w:szCs w:val="20"/>
          <w:shd w:val="clear" w:color="auto" w:fill="FFFFFF"/>
        </w:rPr>
        <w:t xml:space="preserve"> </w:t>
      </w:r>
      <w:r w:rsidR="008014B3" w:rsidRPr="009453E0">
        <w:rPr>
          <w:sz w:val="20"/>
          <w:szCs w:val="20"/>
        </w:rPr>
        <w:t>0,078221</w:t>
      </w:r>
      <w:r w:rsidR="006716B4" w:rsidRPr="009453E0">
        <w:rPr>
          <w:rFonts w:eastAsia="Batang"/>
          <w:noProof/>
          <w:sz w:val="20"/>
          <w:szCs w:val="20"/>
          <w:shd w:val="clear" w:color="auto" w:fill="FFFFFF"/>
        </w:rPr>
        <w:t xml:space="preserve">; </w:t>
      </w:r>
      <w:r w:rsidR="008014B3" w:rsidRPr="009453E0">
        <w:rPr>
          <w:sz w:val="20"/>
          <w:szCs w:val="20"/>
          <w:shd w:val="clear" w:color="auto" w:fill="FFFFFF"/>
        </w:rPr>
        <w:t>с</w:t>
      </w:r>
      <w:r w:rsidR="006716B4" w:rsidRPr="009453E0">
        <w:rPr>
          <w:sz w:val="20"/>
          <w:szCs w:val="20"/>
          <w:shd w:val="clear" w:color="auto" w:fill="FFFFFF"/>
        </w:rPr>
        <w:t xml:space="preserve">ірки діоксид </w:t>
      </w:r>
      <w:r w:rsidR="006716B4" w:rsidRPr="009453E0">
        <w:rPr>
          <w:rFonts w:eastAsia="Batang"/>
          <w:noProof/>
          <w:sz w:val="20"/>
          <w:szCs w:val="20"/>
          <w:shd w:val="clear" w:color="auto" w:fill="FFFFFF"/>
        </w:rPr>
        <w:t xml:space="preserve">– </w:t>
      </w:r>
      <w:r w:rsidR="008014B3" w:rsidRPr="009453E0">
        <w:rPr>
          <w:sz w:val="20"/>
          <w:szCs w:val="20"/>
        </w:rPr>
        <w:t>0,142796</w:t>
      </w:r>
      <w:r w:rsidR="006716B4" w:rsidRPr="009453E0">
        <w:rPr>
          <w:rFonts w:eastAsia="Batang"/>
          <w:noProof/>
          <w:sz w:val="20"/>
          <w:szCs w:val="20"/>
          <w:shd w:val="clear" w:color="auto" w:fill="FFFFFF"/>
        </w:rPr>
        <w:t>; неметанові леткі органічні сполуки (НМЛОС)</w:t>
      </w:r>
      <w:r w:rsidR="000B20C3" w:rsidRPr="009453E0">
        <w:rPr>
          <w:bCs/>
          <w:sz w:val="20"/>
          <w:szCs w:val="20"/>
        </w:rPr>
        <w:t xml:space="preserve"> </w:t>
      </w:r>
      <w:r w:rsidR="000B20C3" w:rsidRPr="009453E0">
        <w:rPr>
          <w:rFonts w:eastAsia="Batang"/>
          <w:noProof/>
          <w:sz w:val="20"/>
          <w:szCs w:val="20"/>
          <w:shd w:val="clear" w:color="auto" w:fill="FFFFFF"/>
        </w:rPr>
        <w:t>–</w:t>
      </w:r>
      <w:r w:rsidR="008014B3" w:rsidRPr="009453E0">
        <w:rPr>
          <w:rFonts w:eastAsia="Batang"/>
          <w:noProof/>
          <w:sz w:val="20"/>
          <w:szCs w:val="20"/>
          <w:shd w:val="clear" w:color="auto" w:fill="FFFFFF"/>
        </w:rPr>
        <w:t xml:space="preserve"> </w:t>
      </w:r>
      <w:r w:rsidR="009453E0" w:rsidRPr="009453E0">
        <w:rPr>
          <w:bCs/>
          <w:sz w:val="20"/>
          <w:szCs w:val="20"/>
        </w:rPr>
        <w:t>0,255608</w:t>
      </w:r>
      <w:r w:rsidR="009453E0" w:rsidRPr="009453E0">
        <w:rPr>
          <w:rFonts w:eastAsia="Batang"/>
          <w:bCs/>
          <w:sz w:val="20"/>
          <w:szCs w:val="20"/>
        </w:rPr>
        <w:t xml:space="preserve"> </w:t>
      </w:r>
      <w:r w:rsidR="006716B4" w:rsidRPr="009453E0">
        <w:rPr>
          <w:rFonts w:eastAsia="Batang"/>
          <w:noProof/>
          <w:sz w:val="20"/>
          <w:szCs w:val="20"/>
          <w:shd w:val="clear" w:color="auto" w:fill="FFFFFF"/>
        </w:rPr>
        <w:t>(</w:t>
      </w:r>
      <w:r w:rsidR="000B20C3" w:rsidRPr="009453E0">
        <w:rPr>
          <w:rFonts w:eastAsia="Batang"/>
          <w:noProof/>
          <w:sz w:val="20"/>
          <w:szCs w:val="20"/>
          <w:shd w:val="clear" w:color="auto" w:fill="FFFFFF"/>
        </w:rPr>
        <w:t>в тому числі до яких входять</w:t>
      </w:r>
      <w:r w:rsidR="009453E0" w:rsidRPr="009453E0">
        <w:rPr>
          <w:rFonts w:eastAsia="Batang"/>
          <w:noProof/>
          <w:sz w:val="20"/>
          <w:szCs w:val="20"/>
          <w:shd w:val="clear" w:color="auto" w:fill="FFFFFF"/>
        </w:rPr>
        <w:t>:</w:t>
      </w:r>
      <w:r w:rsidR="000B20C3" w:rsidRPr="009453E0">
        <w:rPr>
          <w:bCs/>
          <w:sz w:val="20"/>
          <w:szCs w:val="20"/>
        </w:rPr>
        <w:t xml:space="preserve"> в</w:t>
      </w:r>
      <w:r w:rsidR="006716B4" w:rsidRPr="009453E0">
        <w:rPr>
          <w:bCs/>
          <w:sz w:val="20"/>
          <w:szCs w:val="20"/>
        </w:rPr>
        <w:t xml:space="preserve">углеводні насичені </w:t>
      </w:r>
      <w:proofErr w:type="spellStart"/>
      <w:r w:rsidR="006716B4" w:rsidRPr="009453E0">
        <w:rPr>
          <w:bCs/>
          <w:sz w:val="20"/>
          <w:szCs w:val="20"/>
        </w:rPr>
        <w:t>С12-С19</w:t>
      </w:r>
      <w:proofErr w:type="spellEnd"/>
      <w:r w:rsidR="006716B4" w:rsidRPr="009453E0">
        <w:rPr>
          <w:bCs/>
          <w:sz w:val="20"/>
          <w:szCs w:val="20"/>
        </w:rPr>
        <w:t xml:space="preserve"> </w:t>
      </w:r>
      <w:r w:rsidR="006716B4" w:rsidRPr="009453E0">
        <w:rPr>
          <w:rFonts w:eastAsia="Batang"/>
          <w:noProof/>
          <w:sz w:val="20"/>
          <w:szCs w:val="20"/>
          <w:shd w:val="clear" w:color="auto" w:fill="FFFFFF"/>
        </w:rPr>
        <w:t xml:space="preserve">– </w:t>
      </w:r>
      <w:r w:rsidR="009453E0" w:rsidRPr="009453E0">
        <w:rPr>
          <w:rFonts w:eastAsia="Batang"/>
          <w:noProof/>
          <w:sz w:val="20"/>
          <w:szCs w:val="20"/>
          <w:shd w:val="clear" w:color="auto" w:fill="FFFFFF"/>
        </w:rPr>
        <w:t>0,000000000312</w:t>
      </w:r>
      <w:r w:rsidR="006716B4" w:rsidRPr="009453E0">
        <w:rPr>
          <w:rFonts w:eastAsia="Batang"/>
          <w:noProof/>
          <w:sz w:val="20"/>
          <w:szCs w:val="20"/>
          <w:shd w:val="clear" w:color="auto" w:fill="FFFFFF"/>
        </w:rPr>
        <w:t>,</w:t>
      </w:r>
      <w:r w:rsidR="006716B4" w:rsidRPr="009453E0">
        <w:rPr>
          <w:sz w:val="20"/>
          <w:szCs w:val="20"/>
        </w:rPr>
        <w:t xml:space="preserve"> </w:t>
      </w:r>
      <w:proofErr w:type="spellStart"/>
      <w:r w:rsidR="000B20C3" w:rsidRPr="009453E0">
        <w:rPr>
          <w:sz w:val="20"/>
          <w:szCs w:val="20"/>
        </w:rPr>
        <w:t>м</w:t>
      </w:r>
      <w:r w:rsidR="006716B4" w:rsidRPr="009453E0">
        <w:rPr>
          <w:sz w:val="20"/>
          <w:szCs w:val="20"/>
        </w:rPr>
        <w:t>етилмеркаптан</w:t>
      </w:r>
      <w:proofErr w:type="spellEnd"/>
      <w:r w:rsidR="006716B4" w:rsidRPr="009453E0">
        <w:rPr>
          <w:sz w:val="20"/>
          <w:szCs w:val="20"/>
        </w:rPr>
        <w:t xml:space="preserve"> </w:t>
      </w:r>
      <w:r w:rsidR="006716B4" w:rsidRPr="009453E0">
        <w:rPr>
          <w:rFonts w:eastAsia="Batang"/>
          <w:noProof/>
          <w:sz w:val="20"/>
          <w:szCs w:val="20"/>
          <w:shd w:val="clear" w:color="auto" w:fill="FFFFFF"/>
        </w:rPr>
        <w:t xml:space="preserve">– </w:t>
      </w:r>
      <w:r w:rsidR="009453E0" w:rsidRPr="009453E0">
        <w:rPr>
          <w:sz w:val="20"/>
          <w:szCs w:val="20"/>
        </w:rPr>
        <w:t>0,001186</w:t>
      </w:r>
      <w:r w:rsidR="006716B4" w:rsidRPr="009453E0">
        <w:rPr>
          <w:rFonts w:eastAsia="Batang"/>
          <w:noProof/>
          <w:sz w:val="20"/>
          <w:szCs w:val="20"/>
          <w:shd w:val="clear" w:color="auto" w:fill="FFFFFF"/>
        </w:rPr>
        <w:t>,</w:t>
      </w:r>
      <w:r w:rsidR="006716B4" w:rsidRPr="009453E0">
        <w:rPr>
          <w:sz w:val="20"/>
          <w:szCs w:val="20"/>
        </w:rPr>
        <w:t xml:space="preserve"> </w:t>
      </w:r>
      <w:proofErr w:type="spellStart"/>
      <w:r w:rsidR="000B20C3" w:rsidRPr="009453E0">
        <w:rPr>
          <w:sz w:val="20"/>
          <w:szCs w:val="20"/>
        </w:rPr>
        <w:t>д</w:t>
      </w:r>
      <w:r w:rsidR="006716B4" w:rsidRPr="009453E0">
        <w:rPr>
          <w:sz w:val="20"/>
          <w:szCs w:val="20"/>
        </w:rPr>
        <w:t>иметилсульфід</w:t>
      </w:r>
      <w:proofErr w:type="spellEnd"/>
      <w:r w:rsidR="006716B4" w:rsidRPr="009453E0">
        <w:rPr>
          <w:sz w:val="20"/>
          <w:szCs w:val="20"/>
        </w:rPr>
        <w:t xml:space="preserve">  </w:t>
      </w:r>
      <w:r w:rsidR="006716B4" w:rsidRPr="009453E0">
        <w:rPr>
          <w:rFonts w:eastAsia="Batang"/>
          <w:noProof/>
          <w:sz w:val="20"/>
          <w:szCs w:val="20"/>
          <w:shd w:val="clear" w:color="auto" w:fill="FFFFFF"/>
        </w:rPr>
        <w:t xml:space="preserve">– </w:t>
      </w:r>
      <w:r w:rsidR="009453E0" w:rsidRPr="009453E0">
        <w:rPr>
          <w:sz w:val="20"/>
          <w:szCs w:val="20"/>
        </w:rPr>
        <w:t>0,046221</w:t>
      </w:r>
      <w:r w:rsidR="006716B4" w:rsidRPr="009453E0">
        <w:rPr>
          <w:sz w:val="20"/>
          <w:szCs w:val="20"/>
        </w:rPr>
        <w:t>,</w:t>
      </w:r>
      <w:r w:rsidR="000B20C3" w:rsidRPr="009453E0">
        <w:rPr>
          <w:sz w:val="20"/>
          <w:szCs w:val="20"/>
        </w:rPr>
        <w:t xml:space="preserve"> альдегід глутаровий</w:t>
      </w:r>
      <w:r w:rsidR="000B20C3" w:rsidRPr="009453E0">
        <w:rPr>
          <w:bCs/>
          <w:sz w:val="20"/>
          <w:szCs w:val="20"/>
        </w:rPr>
        <w:t xml:space="preserve"> </w:t>
      </w:r>
      <w:r w:rsidR="000B20C3" w:rsidRPr="009453E0">
        <w:rPr>
          <w:rFonts w:eastAsia="Batang"/>
          <w:noProof/>
          <w:sz w:val="20"/>
          <w:szCs w:val="20"/>
          <w:shd w:val="clear" w:color="auto" w:fill="FFFFFF"/>
        </w:rPr>
        <w:t xml:space="preserve">– </w:t>
      </w:r>
      <w:r w:rsidR="009453E0" w:rsidRPr="009453E0">
        <w:rPr>
          <w:sz w:val="20"/>
          <w:szCs w:val="20"/>
        </w:rPr>
        <w:t>0,012650</w:t>
      </w:r>
      <w:r w:rsidR="000B20C3" w:rsidRPr="009453E0">
        <w:rPr>
          <w:sz w:val="20"/>
          <w:szCs w:val="20"/>
        </w:rPr>
        <w:t xml:space="preserve">, кислота капронова </w:t>
      </w:r>
      <w:r w:rsidR="000B20C3" w:rsidRPr="009453E0">
        <w:rPr>
          <w:rFonts w:eastAsia="Batang"/>
          <w:noProof/>
          <w:sz w:val="20"/>
          <w:szCs w:val="20"/>
          <w:shd w:val="clear" w:color="auto" w:fill="FFFFFF"/>
        </w:rPr>
        <w:t xml:space="preserve">– </w:t>
      </w:r>
      <w:r w:rsidR="009453E0" w:rsidRPr="009453E0">
        <w:rPr>
          <w:sz w:val="20"/>
          <w:szCs w:val="20"/>
        </w:rPr>
        <w:t>0,106664</w:t>
      </w:r>
      <w:r w:rsidR="000B20C3" w:rsidRPr="009453E0">
        <w:rPr>
          <w:sz w:val="20"/>
          <w:szCs w:val="20"/>
        </w:rPr>
        <w:t xml:space="preserve">, альдегід пропіоновий (пропаналь) </w:t>
      </w:r>
      <w:r w:rsidR="000B20C3" w:rsidRPr="009453E0">
        <w:rPr>
          <w:rFonts w:eastAsia="Batang"/>
          <w:noProof/>
          <w:sz w:val="20"/>
          <w:szCs w:val="20"/>
          <w:shd w:val="clear" w:color="auto" w:fill="FFFFFF"/>
        </w:rPr>
        <w:t xml:space="preserve">– </w:t>
      </w:r>
      <w:r w:rsidR="009453E0" w:rsidRPr="009453E0">
        <w:rPr>
          <w:sz w:val="20"/>
          <w:szCs w:val="20"/>
        </w:rPr>
        <w:t>0,088887</w:t>
      </w:r>
      <w:r w:rsidR="000B20C3" w:rsidRPr="009453E0">
        <w:rPr>
          <w:sz w:val="20"/>
          <w:szCs w:val="20"/>
        </w:rPr>
        <w:t>); речовини у вигляді суспендованих твердих частинок (мікрочастинки та волокна)</w:t>
      </w:r>
      <w:r w:rsidR="009453E0" w:rsidRPr="009453E0">
        <w:rPr>
          <w:sz w:val="20"/>
          <w:szCs w:val="20"/>
        </w:rPr>
        <w:t xml:space="preserve"> </w:t>
      </w:r>
      <w:r w:rsidR="000B20C3" w:rsidRPr="009453E0">
        <w:rPr>
          <w:rFonts w:eastAsia="Batang"/>
          <w:noProof/>
          <w:sz w:val="20"/>
          <w:szCs w:val="20"/>
          <w:shd w:val="clear" w:color="auto" w:fill="FFFFFF"/>
        </w:rPr>
        <w:t>–</w:t>
      </w:r>
      <w:r w:rsidR="009453E0" w:rsidRPr="009453E0">
        <w:rPr>
          <w:rFonts w:eastAsia="Batang"/>
          <w:noProof/>
          <w:sz w:val="20"/>
          <w:szCs w:val="20"/>
          <w:shd w:val="clear" w:color="auto" w:fill="FFFFFF"/>
        </w:rPr>
        <w:t xml:space="preserve"> 8,355422 </w:t>
      </w:r>
      <w:r w:rsidR="000B20C3" w:rsidRPr="009453E0">
        <w:rPr>
          <w:sz w:val="20"/>
          <w:szCs w:val="20"/>
        </w:rPr>
        <w:t>(</w:t>
      </w:r>
      <w:r w:rsidR="009453E0" w:rsidRPr="009453E0">
        <w:rPr>
          <w:rFonts w:eastAsia="Batang"/>
          <w:noProof/>
          <w:sz w:val="20"/>
          <w:szCs w:val="20"/>
          <w:shd w:val="clear" w:color="auto" w:fill="FFFFFF"/>
        </w:rPr>
        <w:t>в тому числі до яких входять</w:t>
      </w:r>
      <w:r w:rsidR="009453E0" w:rsidRPr="009453E0">
        <w:rPr>
          <w:bCs/>
          <w:sz w:val="20"/>
          <w:szCs w:val="20"/>
        </w:rPr>
        <w:t xml:space="preserve">: </w:t>
      </w:r>
      <w:r w:rsidR="000B20C3" w:rsidRPr="009453E0">
        <w:rPr>
          <w:sz w:val="20"/>
          <w:szCs w:val="20"/>
        </w:rPr>
        <w:t>пил хутряний (вовняний, пуховий)</w:t>
      </w:r>
      <w:r w:rsidR="000B20C3" w:rsidRPr="009453E0">
        <w:rPr>
          <w:bCs/>
          <w:sz w:val="20"/>
          <w:szCs w:val="20"/>
        </w:rPr>
        <w:t xml:space="preserve"> </w:t>
      </w:r>
      <w:r w:rsidR="000B20C3" w:rsidRPr="009453E0">
        <w:rPr>
          <w:rFonts w:eastAsia="Batang"/>
          <w:noProof/>
          <w:sz w:val="20"/>
          <w:szCs w:val="20"/>
          <w:shd w:val="clear" w:color="auto" w:fill="FFFFFF"/>
        </w:rPr>
        <w:t xml:space="preserve">– </w:t>
      </w:r>
      <w:r w:rsidR="009453E0" w:rsidRPr="009453E0">
        <w:rPr>
          <w:sz w:val="20"/>
          <w:szCs w:val="20"/>
        </w:rPr>
        <w:t>1,555532</w:t>
      </w:r>
      <w:r w:rsidR="000B20C3" w:rsidRPr="009453E0">
        <w:rPr>
          <w:sz w:val="20"/>
          <w:szCs w:val="20"/>
        </w:rPr>
        <w:t>,</w:t>
      </w:r>
      <w:r w:rsidR="000B20C3" w:rsidRPr="009453E0">
        <w:rPr>
          <w:bCs/>
          <w:sz w:val="20"/>
          <w:szCs w:val="20"/>
        </w:rPr>
        <w:t xml:space="preserve"> мікроорганізми та мікроорганізми-продуценти (тисяч </w:t>
      </w:r>
      <w:proofErr w:type="spellStart"/>
      <w:r w:rsidR="000B20C3" w:rsidRPr="009453E0">
        <w:rPr>
          <w:bCs/>
          <w:sz w:val="20"/>
          <w:szCs w:val="20"/>
        </w:rPr>
        <w:t>кл</w:t>
      </w:r>
      <w:proofErr w:type="spellEnd"/>
      <w:r w:rsidR="000B20C3" w:rsidRPr="009453E0">
        <w:rPr>
          <w:bCs/>
          <w:sz w:val="20"/>
          <w:szCs w:val="20"/>
        </w:rPr>
        <w:t>./</w:t>
      </w:r>
      <w:proofErr w:type="spellStart"/>
      <w:r w:rsidR="000B20C3" w:rsidRPr="009453E0">
        <w:rPr>
          <w:bCs/>
          <w:sz w:val="20"/>
          <w:szCs w:val="20"/>
        </w:rPr>
        <w:t>м</w:t>
      </w:r>
      <w:r w:rsidR="000B20C3" w:rsidRPr="009453E0">
        <w:rPr>
          <w:bCs/>
          <w:sz w:val="20"/>
          <w:szCs w:val="20"/>
          <w:vertAlign w:val="superscript"/>
        </w:rPr>
        <w:t>3</w:t>
      </w:r>
      <w:proofErr w:type="spellEnd"/>
      <w:r w:rsidR="000B20C3" w:rsidRPr="009453E0">
        <w:rPr>
          <w:bCs/>
          <w:sz w:val="20"/>
          <w:szCs w:val="20"/>
        </w:rPr>
        <w:t>)</w:t>
      </w:r>
      <w:r w:rsidR="000B20C3" w:rsidRPr="009453E0">
        <w:rPr>
          <w:sz w:val="20"/>
          <w:szCs w:val="20"/>
        </w:rPr>
        <w:t xml:space="preserve"> </w:t>
      </w:r>
      <w:r w:rsidR="000B20C3" w:rsidRPr="009453E0">
        <w:rPr>
          <w:bCs/>
          <w:sz w:val="20"/>
          <w:szCs w:val="20"/>
        </w:rPr>
        <w:t xml:space="preserve">– </w:t>
      </w:r>
      <w:r w:rsidR="009453E0" w:rsidRPr="009453E0">
        <w:rPr>
          <w:bCs/>
          <w:sz w:val="20"/>
          <w:szCs w:val="20"/>
        </w:rPr>
        <w:t>6,799890</w:t>
      </w:r>
      <w:r w:rsidR="000B20C3" w:rsidRPr="009453E0">
        <w:rPr>
          <w:bCs/>
          <w:sz w:val="20"/>
          <w:szCs w:val="20"/>
        </w:rPr>
        <w:t xml:space="preserve">) та парникові гази (вуглецю діоксид – </w:t>
      </w:r>
      <w:r w:rsidR="009453E0" w:rsidRPr="009453E0">
        <w:rPr>
          <w:bCs/>
          <w:sz w:val="20"/>
          <w:szCs w:val="20"/>
        </w:rPr>
        <w:t xml:space="preserve">118,643804 </w:t>
      </w:r>
      <w:r w:rsidR="000B20C3" w:rsidRPr="009453E0">
        <w:rPr>
          <w:bCs/>
          <w:sz w:val="20"/>
          <w:szCs w:val="20"/>
        </w:rPr>
        <w:t>і азоту (1) оксид [</w:t>
      </w:r>
      <w:proofErr w:type="spellStart"/>
      <w:r w:rsidR="000B20C3" w:rsidRPr="009453E0">
        <w:rPr>
          <w:bCs/>
          <w:sz w:val="20"/>
          <w:szCs w:val="20"/>
        </w:rPr>
        <w:t>N2О</w:t>
      </w:r>
      <w:proofErr w:type="spellEnd"/>
      <w:r w:rsidR="000B20C3" w:rsidRPr="009453E0">
        <w:rPr>
          <w:bCs/>
          <w:sz w:val="20"/>
          <w:szCs w:val="20"/>
        </w:rPr>
        <w:t xml:space="preserve">] – </w:t>
      </w:r>
      <w:r w:rsidR="009453E0" w:rsidRPr="009453E0">
        <w:rPr>
          <w:bCs/>
          <w:sz w:val="20"/>
          <w:szCs w:val="20"/>
        </w:rPr>
        <w:t>0,004050</w:t>
      </w:r>
      <w:r w:rsidR="000B20C3" w:rsidRPr="009453E0">
        <w:rPr>
          <w:bCs/>
          <w:sz w:val="20"/>
          <w:szCs w:val="20"/>
        </w:rPr>
        <w:t>).</w:t>
      </w:r>
    </w:p>
    <w:p w14:paraId="59F73361" w14:textId="77777777" w:rsidR="00B1156B" w:rsidRPr="008014B3" w:rsidRDefault="00B1156B" w:rsidP="008014B3">
      <w:pPr>
        <w:tabs>
          <w:tab w:val="num" w:pos="426"/>
        </w:tabs>
        <w:ind w:firstLine="567"/>
        <w:jc w:val="both"/>
        <w:rPr>
          <w:rFonts w:eastAsia="Batang"/>
          <w:noProof/>
          <w:sz w:val="20"/>
          <w:szCs w:val="20"/>
          <w:shd w:val="clear" w:color="auto" w:fill="FFFFFF"/>
        </w:rPr>
      </w:pPr>
      <w:r w:rsidRPr="008014B3">
        <w:rPr>
          <w:rFonts w:eastAsia="Batang"/>
          <w:noProof/>
          <w:sz w:val="20"/>
          <w:szCs w:val="20"/>
          <w:shd w:val="clear" w:color="auto" w:fill="FFFFFF"/>
        </w:rPr>
        <w:t xml:space="preserve">Об’єкт відноситься до 2 групи, відповідно до наказу </w:t>
      </w:r>
      <w:proofErr w:type="spellStart"/>
      <w:r w:rsidRPr="008014B3">
        <w:rPr>
          <w:rFonts w:eastAsia="Batang"/>
          <w:noProof/>
          <w:sz w:val="20"/>
          <w:szCs w:val="20"/>
          <w:shd w:val="clear" w:color="auto" w:fill="FFFFFF"/>
        </w:rPr>
        <w:t>Мінекоресурсів</w:t>
      </w:r>
      <w:proofErr w:type="spellEnd"/>
      <w:r w:rsidRPr="008014B3">
        <w:rPr>
          <w:rFonts w:eastAsia="Batang"/>
          <w:noProof/>
          <w:sz w:val="20"/>
          <w:szCs w:val="20"/>
          <w:shd w:val="clear" w:color="auto" w:fill="FFFFFF"/>
        </w:rPr>
        <w:t xml:space="preserve"> України від 10 травня 2002 року №177, зареєстровано в Мін’юсті 22 травня 2002 року за №445/6733 «Про затвердження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викидів та обсягів забруднюючих речовин, що викидаються в атмосферне повітря» та наказу №448 від 27.06.2023 р. Міністерства захисту довкілля та природних ресурсів України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Враховуючи вищезазначене та відсутність перевищень гранично-допустимих концентрацій забруднюючих речовин, заходи щодо скорочення викидів та природоохоронні заходи щодо скорочення викидів не передбачені та заходи щодо впровадження найкращих існуючих технологій виробництва для даного об’єкту не розробляються. Пропозиції щодо дозволених обсягів викидів відповідають чинному законодавству.</w:t>
      </w:r>
    </w:p>
    <w:p w14:paraId="0810820D" w14:textId="74AEF560" w:rsidR="00C26244" w:rsidRPr="008014B3" w:rsidRDefault="00C26244" w:rsidP="008014B3">
      <w:pPr>
        <w:tabs>
          <w:tab w:val="num" w:pos="426"/>
        </w:tabs>
        <w:ind w:firstLine="567"/>
        <w:jc w:val="both"/>
        <w:rPr>
          <w:rFonts w:eastAsia="Batang"/>
          <w:noProof/>
          <w:sz w:val="20"/>
          <w:szCs w:val="20"/>
          <w:shd w:val="clear" w:color="auto" w:fill="FFFFFF"/>
        </w:rPr>
      </w:pPr>
      <w:r w:rsidRPr="008014B3">
        <w:rPr>
          <w:rFonts w:eastAsia="Batang"/>
          <w:noProof/>
          <w:sz w:val="20"/>
          <w:szCs w:val="20"/>
          <w:shd w:val="clear" w:color="auto" w:fill="FFFFFF"/>
        </w:rPr>
        <w:t xml:space="preserve">Пропозиції та зауваження направляти протягом 30 календарних днів з моменту опублікування даного оголошення до </w:t>
      </w:r>
      <w:r w:rsidR="008014B3" w:rsidRPr="008014B3">
        <w:rPr>
          <w:rFonts w:eastAsia="Batang"/>
          <w:noProof/>
          <w:sz w:val="20"/>
          <w:szCs w:val="20"/>
          <w:shd w:val="clear" w:color="auto" w:fill="FFFFFF"/>
        </w:rPr>
        <w:t>Волинської</w:t>
      </w:r>
      <w:r w:rsidR="008014B3" w:rsidRPr="008014B3">
        <w:rPr>
          <w:rFonts w:eastAsia="Batang"/>
          <w:noProof/>
          <w:sz w:val="20"/>
          <w:szCs w:val="20"/>
          <w:shd w:val="clear" w:color="auto" w:fill="FFFFFF"/>
        </w:rPr>
        <w:t xml:space="preserve"> обласної </w:t>
      </w:r>
      <w:r w:rsidR="008014B3" w:rsidRPr="008014B3">
        <w:rPr>
          <w:rFonts w:eastAsia="Batang"/>
          <w:noProof/>
          <w:sz w:val="20"/>
          <w:szCs w:val="20"/>
          <w:shd w:val="clear" w:color="auto" w:fill="FFFFFF"/>
        </w:rPr>
        <w:t>державн</w:t>
      </w:r>
      <w:r w:rsidR="008014B3">
        <w:rPr>
          <w:rFonts w:eastAsia="Batang"/>
          <w:noProof/>
          <w:sz w:val="20"/>
          <w:szCs w:val="20"/>
          <w:shd w:val="clear" w:color="auto" w:fill="FFFFFF"/>
        </w:rPr>
        <w:t>ої</w:t>
      </w:r>
      <w:r w:rsidR="008014B3" w:rsidRPr="008014B3">
        <w:rPr>
          <w:rFonts w:eastAsia="Batang"/>
          <w:noProof/>
          <w:sz w:val="20"/>
          <w:szCs w:val="20"/>
          <w:shd w:val="clear" w:color="auto" w:fill="FFFFFF"/>
        </w:rPr>
        <w:t xml:space="preserve"> адміністрац</w:t>
      </w:r>
      <w:r w:rsidR="008014B3">
        <w:rPr>
          <w:rFonts w:eastAsia="Batang"/>
          <w:noProof/>
          <w:sz w:val="20"/>
          <w:szCs w:val="20"/>
          <w:shd w:val="clear" w:color="auto" w:fill="FFFFFF"/>
        </w:rPr>
        <w:t>ії</w:t>
      </w:r>
      <w:r w:rsidR="00385B41" w:rsidRPr="008014B3">
        <w:rPr>
          <w:rFonts w:eastAsia="Batang"/>
          <w:noProof/>
          <w:sz w:val="20"/>
          <w:szCs w:val="20"/>
          <w:shd w:val="clear" w:color="auto" w:fill="FFFFFF"/>
        </w:rPr>
        <w:t xml:space="preserve">: </w:t>
      </w:r>
      <w:r w:rsidR="008014B3" w:rsidRPr="008014B3">
        <w:rPr>
          <w:rFonts w:eastAsia="Batang"/>
          <w:noProof/>
          <w:sz w:val="20"/>
          <w:szCs w:val="20"/>
          <w:shd w:val="clear" w:color="auto" w:fill="FFFFFF"/>
        </w:rPr>
        <w:t>43027, м. Луцьк, Київський майдан, 9</w:t>
      </w:r>
      <w:r w:rsidR="00385B41" w:rsidRPr="008014B3">
        <w:rPr>
          <w:rFonts w:eastAsia="Batang"/>
          <w:noProof/>
          <w:sz w:val="20"/>
          <w:szCs w:val="20"/>
          <w:shd w:val="clear" w:color="auto" w:fill="FFFFFF"/>
        </w:rPr>
        <w:t xml:space="preserve">,  тел.: </w:t>
      </w:r>
      <w:r w:rsidR="008014B3">
        <w:rPr>
          <w:rFonts w:eastAsia="Batang"/>
          <w:noProof/>
          <w:sz w:val="20"/>
          <w:szCs w:val="20"/>
          <w:shd w:val="clear" w:color="auto" w:fill="FFFFFF"/>
        </w:rPr>
        <w:t>(</w:t>
      </w:r>
      <w:r w:rsidR="008014B3" w:rsidRPr="008014B3">
        <w:rPr>
          <w:rFonts w:eastAsia="Batang"/>
          <w:noProof/>
          <w:sz w:val="20"/>
          <w:szCs w:val="20"/>
          <w:shd w:val="clear" w:color="auto" w:fill="FFFFFF"/>
        </w:rPr>
        <w:t>0332</w:t>
      </w:r>
      <w:r w:rsidR="008014B3">
        <w:rPr>
          <w:rFonts w:eastAsia="Batang"/>
          <w:noProof/>
          <w:sz w:val="20"/>
          <w:szCs w:val="20"/>
          <w:shd w:val="clear" w:color="auto" w:fill="FFFFFF"/>
        </w:rPr>
        <w:t>)</w:t>
      </w:r>
      <w:r w:rsidR="008014B3" w:rsidRPr="008014B3">
        <w:rPr>
          <w:rFonts w:eastAsia="Batang"/>
          <w:noProof/>
          <w:sz w:val="20"/>
          <w:szCs w:val="20"/>
          <w:shd w:val="clear" w:color="auto" w:fill="FFFFFF"/>
        </w:rPr>
        <w:t xml:space="preserve"> 77 81 53</w:t>
      </w:r>
      <w:r w:rsidR="00385B41" w:rsidRPr="008014B3">
        <w:rPr>
          <w:rFonts w:eastAsia="Batang"/>
          <w:noProof/>
          <w:sz w:val="20"/>
          <w:szCs w:val="20"/>
          <w:shd w:val="clear" w:color="auto" w:fill="FFFFFF"/>
        </w:rPr>
        <w:t>;</w:t>
      </w:r>
      <w:r w:rsidR="008014B3">
        <w:rPr>
          <w:rFonts w:eastAsia="Batang"/>
          <w:noProof/>
          <w:sz w:val="20"/>
          <w:szCs w:val="20"/>
          <w:shd w:val="clear" w:color="auto" w:fill="FFFFFF"/>
        </w:rPr>
        <w:t xml:space="preserve"> </w:t>
      </w:r>
      <w:r w:rsidR="00385B41" w:rsidRPr="008014B3">
        <w:rPr>
          <w:rFonts w:eastAsia="Batang"/>
          <w:noProof/>
          <w:sz w:val="20"/>
          <w:szCs w:val="20"/>
          <w:shd w:val="clear" w:color="auto" w:fill="FFFFFF"/>
        </w:rPr>
        <w:t xml:space="preserve">ел. пошта: </w:t>
      </w:r>
      <w:hyperlink r:id="rId5" w:history="1">
        <w:r w:rsidR="008014B3" w:rsidRPr="004D3B35">
          <w:rPr>
            <w:rStyle w:val="aa"/>
            <w:rFonts w:eastAsia="Batang"/>
            <w:noProof/>
            <w:sz w:val="20"/>
            <w:szCs w:val="20"/>
            <w:shd w:val="clear" w:color="auto" w:fill="FFFFFF"/>
          </w:rPr>
          <w:t>post@voladm.gov.ua</w:t>
        </w:r>
      </w:hyperlink>
      <w:r w:rsidR="00385B41" w:rsidRPr="008014B3">
        <w:rPr>
          <w:rFonts w:eastAsia="Batang"/>
          <w:noProof/>
          <w:sz w:val="20"/>
          <w:szCs w:val="20"/>
          <w:shd w:val="clear" w:color="auto" w:fill="FFFFFF"/>
        </w:rPr>
        <w:t>.</w:t>
      </w:r>
    </w:p>
    <w:bookmarkEnd w:id="0"/>
    <w:p w14:paraId="7C59E72A" w14:textId="77777777" w:rsidR="00A00971" w:rsidRPr="008014B3" w:rsidRDefault="00A00971" w:rsidP="008014B3">
      <w:pPr>
        <w:tabs>
          <w:tab w:val="num" w:pos="426"/>
        </w:tabs>
        <w:spacing w:line="256" w:lineRule="auto"/>
        <w:ind w:firstLine="567"/>
        <w:jc w:val="both"/>
        <w:rPr>
          <w:rFonts w:eastAsia="Batang"/>
          <w:noProof/>
          <w:sz w:val="20"/>
          <w:szCs w:val="20"/>
          <w:shd w:val="clear" w:color="auto" w:fill="FFFFFF"/>
        </w:rPr>
      </w:pPr>
    </w:p>
    <w:sectPr w:rsidR="00A00971" w:rsidRPr="008014B3" w:rsidSect="00AE2EE9">
      <w:pgSz w:w="11906" w:h="16838"/>
      <w:pgMar w:top="851" w:right="850" w:bottom="851"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6D02F6" w15:done="0"/>
  <w15:commentEx w15:paraId="13333929" w15:done="0"/>
  <w15:commentEx w15:paraId="629A3050" w15:done="0"/>
  <w15:commentEx w15:paraId="29A84AC0" w15:done="0"/>
  <w15:commentEx w15:paraId="7B5C212C" w15:done="0"/>
  <w15:commentEx w15:paraId="7430BF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50996" w16cex:dateUtc="2026-01-16T17:01:00Z"/>
  <w16cex:commentExtensible w16cex:durableId="2D1509A1" w16cex:dateUtc="2026-01-16T17:01:00Z"/>
  <w16cex:commentExtensible w16cex:durableId="2D1509D5" w16cex:dateUtc="2026-01-16T17:02:00Z"/>
  <w16cex:commentExtensible w16cex:durableId="2D1509DD" w16cex:dateUtc="2026-01-16T17:02:00Z"/>
  <w16cex:commentExtensible w16cex:durableId="2D1509F4" w16cex:dateUtc="2026-01-16T17:03:00Z"/>
  <w16cex:commentExtensible w16cex:durableId="2D150A13" w16cex:dateUtc="2026-01-16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D02F6" w16cid:durableId="2D150996"/>
  <w16cid:commentId w16cid:paraId="13333929" w16cid:durableId="2D1509A1"/>
  <w16cid:commentId w16cid:paraId="629A3050" w16cid:durableId="2D1509D5"/>
  <w16cid:commentId w16cid:paraId="29A84AC0" w16cid:durableId="2D1509DD"/>
  <w16cid:commentId w16cid:paraId="7B5C212C" w16cid:durableId="2D1509F4"/>
  <w16cid:commentId w16cid:paraId="7430BFCD" w16cid:durableId="2D150A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liya Oksak">
    <w15:presenceInfo w15:providerId="Windows Live" w15:userId="9dc46028c2d2f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58"/>
    <w:rsid w:val="00036B2A"/>
    <w:rsid w:val="00061516"/>
    <w:rsid w:val="00063A00"/>
    <w:rsid w:val="000B20C3"/>
    <w:rsid w:val="0011549B"/>
    <w:rsid w:val="001C5028"/>
    <w:rsid w:val="001E724B"/>
    <w:rsid w:val="001F0361"/>
    <w:rsid w:val="00213CCC"/>
    <w:rsid w:val="0026483B"/>
    <w:rsid w:val="002C59C3"/>
    <w:rsid w:val="0032697C"/>
    <w:rsid w:val="0036768C"/>
    <w:rsid w:val="00385B41"/>
    <w:rsid w:val="003B7B58"/>
    <w:rsid w:val="003C50CF"/>
    <w:rsid w:val="003E0EC2"/>
    <w:rsid w:val="00414A51"/>
    <w:rsid w:val="00484709"/>
    <w:rsid w:val="00504CF9"/>
    <w:rsid w:val="00557EA9"/>
    <w:rsid w:val="005957B7"/>
    <w:rsid w:val="005B42DE"/>
    <w:rsid w:val="005D09C7"/>
    <w:rsid w:val="0066021D"/>
    <w:rsid w:val="006716B4"/>
    <w:rsid w:val="006A7D3F"/>
    <w:rsid w:val="00716F18"/>
    <w:rsid w:val="008014B3"/>
    <w:rsid w:val="008615E4"/>
    <w:rsid w:val="00861BA7"/>
    <w:rsid w:val="00887023"/>
    <w:rsid w:val="00903C40"/>
    <w:rsid w:val="00937BF8"/>
    <w:rsid w:val="009453E0"/>
    <w:rsid w:val="00976A68"/>
    <w:rsid w:val="00A00971"/>
    <w:rsid w:val="00A624E2"/>
    <w:rsid w:val="00AE2EE9"/>
    <w:rsid w:val="00B1156B"/>
    <w:rsid w:val="00B45574"/>
    <w:rsid w:val="00B54AD9"/>
    <w:rsid w:val="00B90159"/>
    <w:rsid w:val="00C26244"/>
    <w:rsid w:val="00C467A4"/>
    <w:rsid w:val="00D4438C"/>
    <w:rsid w:val="00DC4E55"/>
    <w:rsid w:val="00E23B2F"/>
    <w:rsid w:val="00EA04C0"/>
    <w:rsid w:val="00EC7BD3"/>
    <w:rsid w:val="00F10FBF"/>
    <w:rsid w:val="00F11719"/>
    <w:rsid w:val="00F94631"/>
    <w:rsid w:val="00FB16AA"/>
    <w:rsid w:val="00FE0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 w:type="character" w:styleId="a3">
    <w:name w:val="annotation reference"/>
    <w:basedOn w:val="a0"/>
    <w:uiPriority w:val="99"/>
    <w:semiHidden/>
    <w:unhideWhenUsed/>
    <w:rsid w:val="00EA04C0"/>
    <w:rPr>
      <w:sz w:val="16"/>
      <w:szCs w:val="16"/>
    </w:rPr>
  </w:style>
  <w:style w:type="paragraph" w:styleId="a4">
    <w:name w:val="annotation text"/>
    <w:basedOn w:val="a"/>
    <w:link w:val="a5"/>
    <w:uiPriority w:val="99"/>
    <w:semiHidden/>
    <w:unhideWhenUsed/>
    <w:rsid w:val="00EA04C0"/>
    <w:rPr>
      <w:sz w:val="20"/>
      <w:szCs w:val="20"/>
    </w:rPr>
  </w:style>
  <w:style w:type="character" w:customStyle="1" w:styleId="a5">
    <w:name w:val="Текст примечания Знак"/>
    <w:basedOn w:val="a0"/>
    <w:link w:val="a4"/>
    <w:uiPriority w:val="99"/>
    <w:semiHidden/>
    <w:rsid w:val="00EA04C0"/>
    <w:rPr>
      <w:rFonts w:ascii="Times New Roman" w:eastAsia="Times New Roman" w:hAnsi="Times New Roman" w:cs="Times New Roman"/>
      <w:sz w:val="20"/>
      <w:szCs w:val="20"/>
      <w:lang w:val="uk-UA" w:eastAsia="uk-UA"/>
    </w:rPr>
  </w:style>
  <w:style w:type="paragraph" w:styleId="a6">
    <w:name w:val="annotation subject"/>
    <w:basedOn w:val="a4"/>
    <w:next w:val="a4"/>
    <w:link w:val="a7"/>
    <w:uiPriority w:val="99"/>
    <w:semiHidden/>
    <w:unhideWhenUsed/>
    <w:rsid w:val="00EA04C0"/>
    <w:rPr>
      <w:b/>
      <w:bCs/>
    </w:rPr>
  </w:style>
  <w:style w:type="character" w:customStyle="1" w:styleId="a7">
    <w:name w:val="Тема примечания Знак"/>
    <w:basedOn w:val="a5"/>
    <w:link w:val="a6"/>
    <w:uiPriority w:val="99"/>
    <w:semiHidden/>
    <w:rsid w:val="00EA04C0"/>
    <w:rPr>
      <w:rFonts w:ascii="Times New Roman" w:eastAsia="Times New Roman" w:hAnsi="Times New Roman" w:cs="Times New Roman"/>
      <w:b/>
      <w:bCs/>
      <w:sz w:val="20"/>
      <w:szCs w:val="20"/>
      <w:lang w:val="uk-UA" w:eastAsia="uk-UA"/>
    </w:rPr>
  </w:style>
  <w:style w:type="paragraph" w:styleId="a8">
    <w:name w:val="Balloon Text"/>
    <w:basedOn w:val="a"/>
    <w:link w:val="a9"/>
    <w:uiPriority w:val="99"/>
    <w:semiHidden/>
    <w:unhideWhenUsed/>
    <w:rsid w:val="00937BF8"/>
    <w:rPr>
      <w:rFonts w:ascii="Tahoma" w:hAnsi="Tahoma" w:cs="Tahoma"/>
      <w:sz w:val="16"/>
      <w:szCs w:val="16"/>
    </w:rPr>
  </w:style>
  <w:style w:type="character" w:customStyle="1" w:styleId="a9">
    <w:name w:val="Текст выноски Знак"/>
    <w:basedOn w:val="a0"/>
    <w:link w:val="a8"/>
    <w:uiPriority w:val="99"/>
    <w:semiHidden/>
    <w:rsid w:val="00937BF8"/>
    <w:rPr>
      <w:rFonts w:ascii="Tahoma" w:eastAsia="Times New Roman" w:hAnsi="Tahoma" w:cs="Tahoma"/>
      <w:sz w:val="16"/>
      <w:szCs w:val="16"/>
      <w:lang w:val="uk-UA" w:eastAsia="uk-UA"/>
    </w:rPr>
  </w:style>
  <w:style w:type="character" w:styleId="aa">
    <w:name w:val="Hyperlink"/>
    <w:basedOn w:val="a0"/>
    <w:uiPriority w:val="99"/>
    <w:unhideWhenUsed/>
    <w:rsid w:val="00801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 w:type="character" w:styleId="a3">
    <w:name w:val="annotation reference"/>
    <w:basedOn w:val="a0"/>
    <w:uiPriority w:val="99"/>
    <w:semiHidden/>
    <w:unhideWhenUsed/>
    <w:rsid w:val="00EA04C0"/>
    <w:rPr>
      <w:sz w:val="16"/>
      <w:szCs w:val="16"/>
    </w:rPr>
  </w:style>
  <w:style w:type="paragraph" w:styleId="a4">
    <w:name w:val="annotation text"/>
    <w:basedOn w:val="a"/>
    <w:link w:val="a5"/>
    <w:uiPriority w:val="99"/>
    <w:semiHidden/>
    <w:unhideWhenUsed/>
    <w:rsid w:val="00EA04C0"/>
    <w:rPr>
      <w:sz w:val="20"/>
      <w:szCs w:val="20"/>
    </w:rPr>
  </w:style>
  <w:style w:type="character" w:customStyle="1" w:styleId="a5">
    <w:name w:val="Текст примечания Знак"/>
    <w:basedOn w:val="a0"/>
    <w:link w:val="a4"/>
    <w:uiPriority w:val="99"/>
    <w:semiHidden/>
    <w:rsid w:val="00EA04C0"/>
    <w:rPr>
      <w:rFonts w:ascii="Times New Roman" w:eastAsia="Times New Roman" w:hAnsi="Times New Roman" w:cs="Times New Roman"/>
      <w:sz w:val="20"/>
      <w:szCs w:val="20"/>
      <w:lang w:val="uk-UA" w:eastAsia="uk-UA"/>
    </w:rPr>
  </w:style>
  <w:style w:type="paragraph" w:styleId="a6">
    <w:name w:val="annotation subject"/>
    <w:basedOn w:val="a4"/>
    <w:next w:val="a4"/>
    <w:link w:val="a7"/>
    <w:uiPriority w:val="99"/>
    <w:semiHidden/>
    <w:unhideWhenUsed/>
    <w:rsid w:val="00EA04C0"/>
    <w:rPr>
      <w:b/>
      <w:bCs/>
    </w:rPr>
  </w:style>
  <w:style w:type="character" w:customStyle="1" w:styleId="a7">
    <w:name w:val="Тема примечания Знак"/>
    <w:basedOn w:val="a5"/>
    <w:link w:val="a6"/>
    <w:uiPriority w:val="99"/>
    <w:semiHidden/>
    <w:rsid w:val="00EA04C0"/>
    <w:rPr>
      <w:rFonts w:ascii="Times New Roman" w:eastAsia="Times New Roman" w:hAnsi="Times New Roman" w:cs="Times New Roman"/>
      <w:b/>
      <w:bCs/>
      <w:sz w:val="20"/>
      <w:szCs w:val="20"/>
      <w:lang w:val="uk-UA" w:eastAsia="uk-UA"/>
    </w:rPr>
  </w:style>
  <w:style w:type="paragraph" w:styleId="a8">
    <w:name w:val="Balloon Text"/>
    <w:basedOn w:val="a"/>
    <w:link w:val="a9"/>
    <w:uiPriority w:val="99"/>
    <w:semiHidden/>
    <w:unhideWhenUsed/>
    <w:rsid w:val="00937BF8"/>
    <w:rPr>
      <w:rFonts w:ascii="Tahoma" w:hAnsi="Tahoma" w:cs="Tahoma"/>
      <w:sz w:val="16"/>
      <w:szCs w:val="16"/>
    </w:rPr>
  </w:style>
  <w:style w:type="character" w:customStyle="1" w:styleId="a9">
    <w:name w:val="Текст выноски Знак"/>
    <w:basedOn w:val="a0"/>
    <w:link w:val="a8"/>
    <w:uiPriority w:val="99"/>
    <w:semiHidden/>
    <w:rsid w:val="00937BF8"/>
    <w:rPr>
      <w:rFonts w:ascii="Tahoma" w:eastAsia="Times New Roman" w:hAnsi="Tahoma" w:cs="Tahoma"/>
      <w:sz w:val="16"/>
      <w:szCs w:val="16"/>
      <w:lang w:val="uk-UA" w:eastAsia="uk-UA"/>
    </w:rPr>
  </w:style>
  <w:style w:type="character" w:styleId="aa">
    <w:name w:val="Hyperlink"/>
    <w:basedOn w:val="a0"/>
    <w:uiPriority w:val="99"/>
    <w:unhideWhenUsed/>
    <w:rsid w:val="00801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hyperlink" Target="mailto:post@voladm.gov.ua"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3747</Words>
  <Characters>2136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Tumoshuk</dc:creator>
  <cp:keywords/>
  <dc:description/>
  <cp:lastModifiedBy>ecoprojectusr4</cp:lastModifiedBy>
  <cp:revision>31</cp:revision>
  <dcterms:created xsi:type="dcterms:W3CDTF">2025-02-20T10:38:00Z</dcterms:created>
  <dcterms:modified xsi:type="dcterms:W3CDTF">2026-01-20T08:58:00Z</dcterms:modified>
</cp:coreProperties>
</file>