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17EF" w14:textId="76EBC8E3" w:rsidR="001D69B5" w:rsidRPr="001D69B5" w:rsidRDefault="001D69B5" w:rsidP="001D69B5">
      <w:pPr>
        <w:spacing w:after="0" w:line="36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232A10E8" w14:textId="77777777" w:rsidR="001D69B5" w:rsidRPr="001D69B5" w:rsidRDefault="001D69B5" w:rsidP="001D69B5">
      <w:pPr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 начальника </w:t>
      </w:r>
    </w:p>
    <w:p w14:paraId="1FD74908" w14:textId="77777777" w:rsidR="001D69B5" w:rsidRPr="001D69B5" w:rsidRDefault="001D69B5" w:rsidP="001D69B5">
      <w:pPr>
        <w:spacing w:after="0" w:line="360" w:lineRule="auto"/>
        <w:ind w:left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обласної військової адміністрації </w:t>
      </w:r>
    </w:p>
    <w:p w14:paraId="21198CF4" w14:textId="3F94342F" w:rsidR="001D69B5" w:rsidRPr="001D69B5" w:rsidRDefault="00AF0814" w:rsidP="001D69B5">
      <w:pPr>
        <w:spacing w:after="0" w:line="36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D69B5" w:rsidRPr="001D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</w:p>
    <w:p w14:paraId="6C412655" w14:textId="77777777" w:rsidR="001D69B5" w:rsidRPr="001D69B5" w:rsidRDefault="001D69B5" w:rsidP="001D69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6885D7" w14:textId="77777777" w:rsidR="001D69B5" w:rsidRPr="001D69B5" w:rsidRDefault="001D69B5" w:rsidP="001D69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69B5">
        <w:rPr>
          <w:rFonts w:ascii="Times New Roman" w:eastAsia="Calibri" w:hAnsi="Times New Roman" w:cs="Times New Roman"/>
          <w:sz w:val="28"/>
          <w:szCs w:val="28"/>
        </w:rPr>
        <w:t xml:space="preserve">ПОСАДОВИЙ СКЛАД </w:t>
      </w:r>
    </w:p>
    <w:p w14:paraId="36E33F6E" w14:textId="77777777" w:rsidR="001D69B5" w:rsidRPr="001D69B5" w:rsidRDefault="001D69B5" w:rsidP="001D69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69B5">
        <w:rPr>
          <w:rFonts w:ascii="Times New Roman" w:eastAsia="Calibri" w:hAnsi="Times New Roman" w:cs="Times New Roman"/>
          <w:sz w:val="28"/>
          <w:szCs w:val="28"/>
        </w:rPr>
        <w:t>обласної комісії у справах увічнення пам’яті учасників антитерористичної операції, жертв війни та політичних репресій</w:t>
      </w:r>
    </w:p>
    <w:p w14:paraId="47052CE3" w14:textId="77777777" w:rsidR="001D69B5" w:rsidRPr="001D69B5" w:rsidRDefault="001D69B5" w:rsidP="001D69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75"/>
        <w:gridCol w:w="6063"/>
      </w:tblGrid>
      <w:tr w:rsidR="001D69B5" w:rsidRPr="001D69B5" w14:paraId="4FAC6564" w14:textId="77777777" w:rsidTr="001D69B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C97D6B5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 комісії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5814BA37" w14:textId="77777777" w:rsidR="001D69B5" w:rsidRPr="001D69B5" w:rsidRDefault="001D69B5" w:rsidP="004269A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 заступник голови обласної державної адміністрації згідно з розподілом функціональних обов’язків</w:t>
            </w:r>
          </w:p>
          <w:p w14:paraId="2E38AF5E" w14:textId="77777777" w:rsidR="001D69B5" w:rsidRPr="001D69B5" w:rsidRDefault="001D69B5" w:rsidP="004269A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70D2BB7E" w14:textId="77777777" w:rsidTr="001D69B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3BA88AB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голови комісії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4619CBB5" w14:textId="77777777" w:rsidR="001D69B5" w:rsidRPr="001D69B5" w:rsidRDefault="001D69B5" w:rsidP="004269A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 начальник управління культури, з питань релігій та національностей обласної державної адміністрації</w:t>
            </w:r>
          </w:p>
          <w:p w14:paraId="66A8B272" w14:textId="77777777" w:rsidR="001D69B5" w:rsidRPr="001D69B5" w:rsidRDefault="001D69B5" w:rsidP="004269A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1BF3754A" w14:textId="77777777" w:rsidTr="001D69B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5F6FC92E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секретар комісії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5E85E604" w14:textId="77777777" w:rsidR="001D69B5" w:rsidRPr="001D69B5" w:rsidRDefault="001D69B5" w:rsidP="004269A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 начальник відділу культури, мистецтв та креативних індустрій управління культури, з питань релігій та національностей обласної державної адміністрації</w:t>
            </w:r>
          </w:p>
          <w:p w14:paraId="51D60E67" w14:textId="77777777" w:rsidR="001D69B5" w:rsidRPr="001D69B5" w:rsidRDefault="001D69B5" w:rsidP="004269A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6963C380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752A0" w14:textId="77777777" w:rsidR="001D69B5" w:rsidRPr="001D69B5" w:rsidRDefault="001D69B5" w:rsidP="001D6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  <w:p w14:paraId="7659AD8C" w14:textId="77777777" w:rsidR="001D69B5" w:rsidRPr="001D69B5" w:rsidRDefault="001D69B5" w:rsidP="001D6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6FA876E1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FF837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 Волинського обласного ветеранського громадсько-культурного товариства «Холмщина» (за згодою);</w:t>
            </w:r>
          </w:p>
          <w:p w14:paraId="1DF23358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4F12617C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5939F" w14:textId="794C0641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голова ради громадської організації «Члени родин загиблих в АТО </w:t>
            </w:r>
            <w:r w:rsidR="004269A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“</w:t>
            </w: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Надія</w:t>
            </w:r>
            <w:r w:rsidR="004269A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”</w:t>
            </w: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 (за згодою);</w:t>
            </w:r>
          </w:p>
          <w:p w14:paraId="7E5CF43A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3AFD7ACD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2BB2D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спеціаліст Першого міжрегіонального територіального відділу управління збереження політики національної пам’яті у регіонах та підвідомчих установ (за згодою);</w:t>
            </w:r>
          </w:p>
          <w:p w14:paraId="28435AC2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4E471B12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ABDB9" w14:textId="2471B94B" w:rsid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спеціаліст відділу дошкільної та загальної середньої освіти управління освіти і науки обласної державної адміністрації;</w:t>
            </w:r>
          </w:p>
          <w:p w14:paraId="69E6974B" w14:textId="141A3D9F" w:rsidR="002073D4" w:rsidRPr="001D69B5" w:rsidRDefault="002073D4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73D4" w:rsidRPr="001D69B5" w14:paraId="2887EA02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5600A" w14:textId="77777777" w:rsidR="002073D4" w:rsidRPr="001D69B5" w:rsidRDefault="002073D4" w:rsidP="002073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з питань оборонної роботи управління з питань оборонної роботи та взаємодії з правоохоронними органами обласної державної адміністрації; </w:t>
            </w:r>
          </w:p>
          <w:p w14:paraId="1AFAF4A4" w14:textId="77777777" w:rsidR="002073D4" w:rsidRPr="001D69B5" w:rsidRDefault="002073D4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69B5" w:rsidRPr="001D69B5" w14:paraId="66E284F1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660ED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головний спеціаліст відділу систем життєзабезпечення та житлового господарства управління житлово-комунального господарства обласної державної адміністрації;</w:t>
            </w:r>
          </w:p>
          <w:p w14:paraId="59212057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403720E2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2FB81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департаменту економічного розвитку, зовнішніх зносин та з питань туризму і курортів обласної державної адміністрації;</w:t>
            </w:r>
          </w:p>
          <w:p w14:paraId="42473132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02978179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55027" w14:textId="2976246E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декана з виховної роботи, молодіжної політики та соціальної роботи факультету історії, політології та національної безпеки Волинського національного університету ім. Лесі Українки (за згодою);</w:t>
            </w:r>
          </w:p>
          <w:p w14:paraId="671097AC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535643D7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EA639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директора департаменту – начальник відділу адміністративної роботи департаменту соціальної та ветеранської політики обласної державної адміністрації;</w:t>
            </w:r>
          </w:p>
          <w:p w14:paraId="294B9315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557AF169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57B0A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директора департаменту фінансів обласної державної адміністрації;</w:t>
            </w:r>
          </w:p>
          <w:p w14:paraId="48FE0E64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1C645EA3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9ADFB" w14:textId="42D21B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начальника відділу з питань ветеранської політики департаменту соціальної та ветеранської політики обласної державної адміністрації;</w:t>
            </w:r>
          </w:p>
        </w:tc>
      </w:tr>
      <w:tr w:rsidR="001D69B5" w:rsidRPr="001D69B5" w14:paraId="02BA9343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87845" w14:textId="77777777" w:rsidR="001D69B5" w:rsidRPr="001D69B5" w:rsidRDefault="001D69B5" w:rsidP="002073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1202613F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01A8D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начальника управління – начальник відділу організації надання медичної допомоги управління охорони здоров’я обласної державної адміністрації;</w:t>
            </w:r>
          </w:p>
          <w:p w14:paraId="60F78050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50485998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16827" w14:textId="34606036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вшанування та героїзації департаменту з питань ветеранської політики Луцької міської ради (за згодою);</w:t>
            </w:r>
          </w:p>
          <w:p w14:paraId="3FA5A218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6F21F5AD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2051F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планування та забудови територій управління містобудування та архітектури обласної державної адміністрації;</w:t>
            </w:r>
          </w:p>
          <w:p w14:paraId="1CAB3521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61ED4985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AD1A8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соціально-гуманітарної роботи та психологічного забезпечення центру забезпечення діяльності Головного управління Державної служби України з надзвичайних ситуацій у Волинській області (за згодою);</w:t>
            </w:r>
          </w:p>
          <w:p w14:paraId="59A9CB68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0D4CD581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A4D01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формування НАФ та діловодства Державного архіву Волинської області;</w:t>
            </w:r>
          </w:p>
          <w:p w14:paraId="5CD90976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78923D38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75CFA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управління кадрового забезпечення Головного управління Національної поліції у Волинській області (за згодою);</w:t>
            </w:r>
          </w:p>
          <w:p w14:paraId="4AA6B59E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44187FEA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390D8" w14:textId="613CF894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помічник начальника Управління Служби безпеки України у Волинській області</w:t>
            </w:r>
            <w:r w:rsidR="002073D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7AF01EDA" w14:textId="77777777" w:rsidR="001D69B5" w:rsidRPr="001D69B5" w:rsidRDefault="001D69B5" w:rsidP="001D69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DC9225" w14:textId="77777777" w:rsidR="001D69B5" w:rsidRPr="001D69B5" w:rsidRDefault="001D69B5" w:rsidP="001D69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69B5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14:paraId="3C51C3BE" w14:textId="77777777" w:rsidR="00E4552C" w:rsidRDefault="00E4552C"/>
    <w:sectPr w:rsidR="00E4552C" w:rsidSect="004269A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0B50" w14:textId="77777777" w:rsidR="00CB37A2" w:rsidRDefault="00CB37A2">
      <w:pPr>
        <w:spacing w:after="0" w:line="240" w:lineRule="auto"/>
      </w:pPr>
      <w:r>
        <w:separator/>
      </w:r>
    </w:p>
  </w:endnote>
  <w:endnote w:type="continuationSeparator" w:id="0">
    <w:p w14:paraId="0D6BA64E" w14:textId="77777777" w:rsidR="00CB37A2" w:rsidRDefault="00CB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8A7A" w14:textId="77777777" w:rsidR="00CB37A2" w:rsidRDefault="00CB37A2">
      <w:pPr>
        <w:spacing w:after="0" w:line="240" w:lineRule="auto"/>
      </w:pPr>
      <w:r>
        <w:separator/>
      </w:r>
    </w:p>
  </w:footnote>
  <w:footnote w:type="continuationSeparator" w:id="0">
    <w:p w14:paraId="5A763024" w14:textId="77777777" w:rsidR="00CB37A2" w:rsidRDefault="00CB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8681" w14:textId="77777777" w:rsidR="00C27E11" w:rsidRPr="00FC23B3" w:rsidRDefault="009849C4" w:rsidP="00FC23B3">
    <w:pPr>
      <w:pStyle w:val="10"/>
      <w:tabs>
        <w:tab w:val="left" w:pos="5910"/>
      </w:tabs>
      <w:rPr>
        <w:rFonts w:ascii="Times New Roman" w:hAnsi="Times New Roman" w:cs="Times New Roman"/>
      </w:rPr>
    </w:pPr>
    <w:r>
      <w:tab/>
    </w:r>
    <w:sdt>
      <w:sdtPr>
        <w:id w:val="-21180450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FC23B3">
          <w:rPr>
            <w:rFonts w:ascii="Times New Roman" w:hAnsi="Times New Roman" w:cs="Times New Roman"/>
          </w:rPr>
          <w:fldChar w:fldCharType="begin"/>
        </w:r>
        <w:r w:rsidRPr="00FC23B3">
          <w:rPr>
            <w:rFonts w:ascii="Times New Roman" w:hAnsi="Times New Roman" w:cs="Times New Roman"/>
          </w:rPr>
          <w:instrText>PAGE   \* MERGEFORMAT</w:instrText>
        </w:r>
        <w:r w:rsidRPr="00FC23B3">
          <w:rPr>
            <w:rFonts w:ascii="Times New Roman" w:hAnsi="Times New Roman" w:cs="Times New Roman"/>
          </w:rPr>
          <w:fldChar w:fldCharType="separate"/>
        </w:r>
        <w:r w:rsidRPr="00FC23B3">
          <w:rPr>
            <w:rFonts w:ascii="Times New Roman" w:hAnsi="Times New Roman" w:cs="Times New Roman"/>
          </w:rPr>
          <w:t>2</w:t>
        </w:r>
        <w:r w:rsidRPr="00FC23B3">
          <w:rPr>
            <w:rFonts w:ascii="Times New Roman" w:hAnsi="Times New Roman" w:cs="Times New Roman"/>
          </w:rPr>
          <w:fldChar w:fldCharType="end"/>
        </w:r>
      </w:sdtContent>
    </w:sdt>
  </w:p>
  <w:p w14:paraId="4A3806BD" w14:textId="77777777" w:rsidR="00C27E11" w:rsidRDefault="00C27E11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FB"/>
    <w:rsid w:val="001D69B5"/>
    <w:rsid w:val="002073D4"/>
    <w:rsid w:val="004269AA"/>
    <w:rsid w:val="004667F3"/>
    <w:rsid w:val="009712F9"/>
    <w:rsid w:val="009849C4"/>
    <w:rsid w:val="009F7171"/>
    <w:rsid w:val="00AF0814"/>
    <w:rsid w:val="00C27E11"/>
    <w:rsid w:val="00CB37A2"/>
    <w:rsid w:val="00CD59E6"/>
    <w:rsid w:val="00CE4EFB"/>
    <w:rsid w:val="00E4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00D5"/>
  <w15:chartTrackingRefBased/>
  <w15:docId w15:val="{0B8E7141-9678-4BC8-95A7-555F197F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D69B5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Верхній колонтитул1"/>
    <w:basedOn w:val="a"/>
    <w:next w:val="a4"/>
    <w:link w:val="a5"/>
    <w:uiPriority w:val="99"/>
    <w:unhideWhenUsed/>
    <w:rsid w:val="001D69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10"/>
    <w:uiPriority w:val="99"/>
    <w:rsid w:val="001D69B5"/>
  </w:style>
  <w:style w:type="table" w:styleId="a3">
    <w:name w:val="Table Grid"/>
    <w:basedOn w:val="a1"/>
    <w:uiPriority w:val="39"/>
    <w:rsid w:val="001D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semiHidden/>
    <w:unhideWhenUsed/>
    <w:rsid w:val="001D69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1">
    <w:name w:val="Верхній колонтитул Знак1"/>
    <w:basedOn w:val="a0"/>
    <w:link w:val="a4"/>
    <w:uiPriority w:val="99"/>
    <w:semiHidden/>
    <w:rsid w:val="001D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2006</Words>
  <Characters>1144</Characters>
  <Application>Microsoft Office Word</Application>
  <DocSecurity>0</DocSecurity>
  <Lines>9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2025-02-07T09:45:00Z</cp:lastPrinted>
  <dcterms:created xsi:type="dcterms:W3CDTF">2025-02-07T09:44:00Z</dcterms:created>
  <dcterms:modified xsi:type="dcterms:W3CDTF">2025-02-11T12:12:00Z</dcterms:modified>
</cp:coreProperties>
</file>